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23" w:rsidRDefault="00414672" w:rsidP="00FF3347">
      <w:pPr>
        <w:jc w:val="both"/>
        <w:rPr>
          <w:b/>
          <w:sz w:val="32"/>
        </w:rPr>
      </w:pPr>
      <w:r>
        <w:rPr>
          <w:b/>
          <w:sz w:val="32"/>
        </w:rPr>
        <w:t xml:space="preserve">Exercice 1 : </w:t>
      </w:r>
      <w:r w:rsidR="00120618" w:rsidRPr="00FF3347">
        <w:rPr>
          <w:b/>
          <w:sz w:val="32"/>
        </w:rPr>
        <w:t>Cu0</w:t>
      </w:r>
      <w:r w:rsidR="00752DB1">
        <w:rPr>
          <w:b/>
          <w:sz w:val="32"/>
        </w:rPr>
        <w:t> </w:t>
      </w:r>
    </w:p>
    <w:p w:rsidR="00752DB1" w:rsidRPr="001A670A" w:rsidRDefault="00752DB1" w:rsidP="00FF3347">
      <w:pPr>
        <w:jc w:val="both"/>
        <w:rPr>
          <w:b/>
          <w:sz w:val="28"/>
        </w:rPr>
      </w:pPr>
      <w:r w:rsidRPr="001A670A">
        <w:rPr>
          <w:b/>
          <w:sz w:val="28"/>
        </w:rPr>
        <w:t xml:space="preserve">Utilisation de la méthode des paramètres fondamentaux (FPA) dans le cas isotrope et introduction de l’anisotropie de taille de cristallites.  </w:t>
      </w:r>
    </w:p>
    <w:p w:rsidR="00FF3347" w:rsidRDefault="00925FCA" w:rsidP="00FF3347">
      <w:pPr>
        <w:jc w:val="both"/>
      </w:pPr>
      <w:r>
        <w:t xml:space="preserve">Ce diagramme </w:t>
      </w:r>
      <w:r w:rsidR="009C6D13">
        <w:t>de MnWO</w:t>
      </w:r>
      <w:r w:rsidR="009C6D13" w:rsidRPr="009C6D13">
        <w:rPr>
          <w:vertAlign w:val="subscript"/>
        </w:rPr>
        <w:t>4</w:t>
      </w:r>
      <w:r w:rsidR="009C6D13">
        <w:t xml:space="preserve"> </w:t>
      </w:r>
      <w:r>
        <w:t xml:space="preserve">a été obtenu sur un diffractomètre </w:t>
      </w:r>
      <w:proofErr w:type="spellStart"/>
      <w:r w:rsidR="006705EF">
        <w:t>Bruker</w:t>
      </w:r>
      <w:proofErr w:type="spellEnd"/>
      <w:r w:rsidR="006705EF">
        <w:t xml:space="preserve"> </w:t>
      </w:r>
      <w:r>
        <w:t xml:space="preserve">D8 </w:t>
      </w:r>
      <w:proofErr w:type="spellStart"/>
      <w:r w:rsidR="006705EF">
        <w:t>Advance</w:t>
      </w:r>
      <w:proofErr w:type="spellEnd"/>
      <w:r w:rsidR="006705EF">
        <w:t xml:space="preserve"> </w:t>
      </w:r>
      <w:r>
        <w:t>fonctionnant en géométrie de Bragg-Brentano et muni d’un tube à anode Cu (pente de l’anode</w:t>
      </w:r>
      <w:r w:rsidR="00F249C1">
        <w:t> </w:t>
      </w:r>
      <w:r>
        <w:t>=</w:t>
      </w:r>
      <w:r w:rsidR="00F249C1">
        <w:t> </w:t>
      </w:r>
      <w:r w:rsidR="001A670A">
        <w:t xml:space="preserve">« take-off angle » = </w:t>
      </w:r>
      <w:r>
        <w:t>6°</w:t>
      </w:r>
      <w:r w:rsidR="002F7151">
        <w:t xml:space="preserve">), d’un monochromateur avant </w:t>
      </w:r>
      <w:r>
        <w:t>Ge(111), de deux jeux de fentes de Sollers de 2.5</w:t>
      </w:r>
      <w:proofErr w:type="gramStart"/>
      <w:r>
        <w:t>°(</w:t>
      </w:r>
      <w:proofErr w:type="gramEnd"/>
      <w:r>
        <w:t xml:space="preserve">limitant la divergence axiale du faisceau) et d’une fente de 2 mm </w:t>
      </w:r>
      <w:r w:rsidR="00813F72">
        <w:t xml:space="preserve">x 16 mm </w:t>
      </w:r>
      <w:r>
        <w:t>limitant</w:t>
      </w:r>
      <w:r w:rsidR="00D54F88">
        <w:t xml:space="preserve"> l</w:t>
      </w:r>
      <w:r w:rsidR="0027418B">
        <w:t>e</w:t>
      </w:r>
      <w:r w:rsidR="00D54F88">
        <w:t xml:space="preserve"> faisceau dans la direction équatoriale (angle de divergence 0.3 °)</w:t>
      </w:r>
      <w:r>
        <w:t xml:space="preserve">. </w:t>
      </w:r>
      <w:r w:rsidR="00D54F88">
        <w:t xml:space="preserve">Le rayon du goniomètre est de 217.5 mm. Le monochromateur est de type </w:t>
      </w:r>
      <w:proofErr w:type="spellStart"/>
      <w:r w:rsidR="00D54F88">
        <w:t>Johansson</w:t>
      </w:r>
      <w:proofErr w:type="spellEnd"/>
      <w:r w:rsidR="00D54F88">
        <w:t xml:space="preserve"> (avec une taille asymétrique)  </w:t>
      </w:r>
      <w:r w:rsidR="00813F72">
        <w:t>et focalise le faisceau dans la direction équatoriale (il définit une source secondaire dans cette direction à R = 217.5 mm  de distance de l’échantillon). Le détecteur utilisé est un détecteur silicium à bande. C’est un détecteur linéaire (angle d’ouverture est de 3.7 °) mais on consid</w:t>
      </w:r>
      <w:r w:rsidR="00324752">
        <w:t xml:space="preserve">ère </w:t>
      </w:r>
      <w:r w:rsidR="00813F72">
        <w:t>qu’il est l’équivalent d’un détecteur pon</w:t>
      </w:r>
      <w:r w:rsidR="000D567A">
        <w:t xml:space="preserve">ctuel muni de fentes de 0.2 mm x 16 mm. </w:t>
      </w:r>
    </w:p>
    <w:p w:rsidR="009C6D13" w:rsidRDefault="009C6D13" w:rsidP="00FF3347">
      <w:pPr>
        <w:jc w:val="both"/>
      </w:pPr>
      <w:r>
        <w:t xml:space="preserve">Le nom du fichier de données </w:t>
      </w:r>
      <w:r w:rsidR="006C2C72">
        <w:t>est Cu0.raw</w:t>
      </w:r>
      <w:r w:rsidR="000A33C9">
        <w:t xml:space="preserve"> (format </w:t>
      </w:r>
      <w:proofErr w:type="spellStart"/>
      <w:r w:rsidR="000A33C9">
        <w:t>Bruker</w:t>
      </w:r>
      <w:proofErr w:type="spellEnd"/>
      <w:r w:rsidR="000A33C9">
        <w:t xml:space="preserve"> </w:t>
      </w:r>
      <w:proofErr w:type="spellStart"/>
      <w:r w:rsidR="000A33C9">
        <w:t>raw</w:t>
      </w:r>
      <w:proofErr w:type="spellEnd"/>
      <w:r w:rsidR="000A33C9">
        <w:t xml:space="preserve"> Version 4)</w:t>
      </w:r>
    </w:p>
    <w:p w:rsidR="00FF3347" w:rsidRDefault="00FF3347" w:rsidP="00FF3347">
      <w:pPr>
        <w:jc w:val="both"/>
      </w:pPr>
    </w:p>
    <w:p w:rsidR="00925FCA" w:rsidRPr="00FF3347" w:rsidRDefault="00925FCA" w:rsidP="00FF3347">
      <w:pPr>
        <w:jc w:val="both"/>
        <w:rPr>
          <w:b/>
        </w:rPr>
      </w:pPr>
      <w:proofErr w:type="gramStart"/>
      <w:r w:rsidRPr="00FF3347">
        <w:rPr>
          <w:b/>
        </w:rPr>
        <w:t>1 )</w:t>
      </w:r>
      <w:proofErr w:type="gramEnd"/>
      <w:r w:rsidR="00D54F88" w:rsidRPr="00FF3347">
        <w:rPr>
          <w:b/>
        </w:rPr>
        <w:t xml:space="preserve"> </w:t>
      </w:r>
      <w:r w:rsidRPr="00FF3347">
        <w:rPr>
          <w:b/>
        </w:rPr>
        <w:t xml:space="preserve">L’impact des électrons sur l’anode est </w:t>
      </w:r>
      <w:r w:rsidR="00324752" w:rsidRPr="00FF3347">
        <w:rPr>
          <w:b/>
        </w:rPr>
        <w:t xml:space="preserve">focalisé sur une surface </w:t>
      </w:r>
      <w:r w:rsidRPr="00FF3347">
        <w:rPr>
          <w:b/>
        </w:rPr>
        <w:t xml:space="preserve">de 0.4 </w:t>
      </w:r>
      <w:r w:rsidR="00D54F88" w:rsidRPr="00FF3347">
        <w:rPr>
          <w:b/>
        </w:rPr>
        <w:t>mm</w:t>
      </w:r>
      <w:r w:rsidR="00813F72" w:rsidRPr="00FF3347">
        <w:rPr>
          <w:b/>
        </w:rPr>
        <w:t xml:space="preserve"> x </w:t>
      </w:r>
      <w:r w:rsidR="00D54F88" w:rsidRPr="00FF3347">
        <w:rPr>
          <w:b/>
        </w:rPr>
        <w:t xml:space="preserve">12 mm (le tube est de type « Long Fine Focus »). On utilise la partie « line focus » du tube. </w:t>
      </w:r>
      <w:r w:rsidRPr="00FF3347">
        <w:rPr>
          <w:b/>
        </w:rPr>
        <w:t>Quelle est la taille apparente de la source </w:t>
      </w:r>
      <w:r w:rsidR="00D54F88" w:rsidRPr="00FF3347">
        <w:rPr>
          <w:b/>
        </w:rPr>
        <w:t xml:space="preserve">et pourquoi (on négligera le fait que le monochromateur est taillé dans un plan asymétrique) </w:t>
      </w:r>
      <w:r w:rsidRPr="00FF3347">
        <w:rPr>
          <w:b/>
        </w:rPr>
        <w:t xml:space="preserve">? </w:t>
      </w:r>
    </w:p>
    <w:p w:rsidR="00925FCA" w:rsidRDefault="00925FCA" w:rsidP="00FF3347">
      <w:pPr>
        <w:jc w:val="both"/>
      </w:pPr>
      <w:r>
        <w:t>R :</w:t>
      </w:r>
      <w:r w:rsidR="00813F72">
        <w:t xml:space="preserve"> 0.04 mm x 12 mm</w:t>
      </w:r>
    </w:p>
    <w:p w:rsidR="00FF3347" w:rsidRDefault="00FF3347" w:rsidP="00FF3347">
      <w:pPr>
        <w:jc w:val="both"/>
      </w:pPr>
    </w:p>
    <w:p w:rsidR="00925FCA" w:rsidRPr="00FF3347" w:rsidRDefault="00813F72" w:rsidP="00FF3347">
      <w:pPr>
        <w:jc w:val="both"/>
        <w:rPr>
          <w:b/>
        </w:rPr>
      </w:pPr>
      <w:r w:rsidRPr="00FF3347">
        <w:rPr>
          <w:b/>
        </w:rPr>
        <w:t xml:space="preserve">2) </w:t>
      </w:r>
      <w:r w:rsidR="000D567A" w:rsidRPr="00FF3347">
        <w:rPr>
          <w:b/>
        </w:rPr>
        <w:t xml:space="preserve">Quels sont les autres paramètres instrumentaux à utiliser ? </w:t>
      </w:r>
    </w:p>
    <w:p w:rsidR="000D567A" w:rsidRPr="00F249C1" w:rsidRDefault="001B683B" w:rsidP="00FF3347">
      <w:pPr>
        <w:jc w:val="both"/>
        <w:rPr>
          <w:lang w:val="en-US"/>
        </w:rPr>
      </w:pPr>
      <w:r w:rsidRPr="00F249C1">
        <w:rPr>
          <w:lang w:val="en-US"/>
        </w:rPr>
        <w:t xml:space="preserve">Primary radius </w:t>
      </w:r>
      <w:r w:rsidR="00F249C1" w:rsidRPr="00F249C1">
        <w:rPr>
          <w:lang w:val="en-US"/>
        </w:rPr>
        <w:t xml:space="preserve">(mm) </w:t>
      </w:r>
      <w:r w:rsidRPr="00F249C1">
        <w:rPr>
          <w:lang w:val="en-US"/>
        </w:rPr>
        <w:t>=</w:t>
      </w:r>
    </w:p>
    <w:p w:rsidR="000D567A" w:rsidRPr="00F249C1" w:rsidRDefault="001B683B" w:rsidP="00FF3347">
      <w:pPr>
        <w:jc w:val="both"/>
        <w:rPr>
          <w:lang w:val="en-US"/>
        </w:rPr>
      </w:pPr>
      <w:r w:rsidRPr="00F249C1">
        <w:rPr>
          <w:lang w:val="en-US"/>
        </w:rPr>
        <w:t xml:space="preserve">Secondary radius </w:t>
      </w:r>
      <w:r w:rsidR="00F249C1">
        <w:rPr>
          <w:lang w:val="en-US"/>
        </w:rPr>
        <w:t xml:space="preserve">(mm) </w:t>
      </w:r>
      <w:r w:rsidRPr="00F249C1">
        <w:rPr>
          <w:lang w:val="en-US"/>
        </w:rPr>
        <w:t>=</w:t>
      </w:r>
    </w:p>
    <w:p w:rsidR="00324752" w:rsidRDefault="00324752" w:rsidP="00FF3347">
      <w:pPr>
        <w:jc w:val="both"/>
        <w:rPr>
          <w:lang w:val="en-US"/>
        </w:rPr>
      </w:pPr>
      <w:r w:rsidRPr="00F249C1">
        <w:rPr>
          <w:lang w:val="en-US"/>
        </w:rPr>
        <w:t xml:space="preserve">Receiving </w:t>
      </w:r>
      <w:r w:rsidR="00F249C1" w:rsidRPr="00F249C1">
        <w:rPr>
          <w:lang w:val="en-US"/>
        </w:rPr>
        <w:t>slit (RS) width</w:t>
      </w:r>
      <w:r w:rsidR="007067F8">
        <w:rPr>
          <w:lang w:val="en-US"/>
        </w:rPr>
        <w:t xml:space="preserve"> (mm)</w:t>
      </w:r>
      <w:r w:rsidR="00F249C1" w:rsidRPr="00F249C1">
        <w:rPr>
          <w:lang w:val="en-US"/>
        </w:rPr>
        <w:t xml:space="preserve"> =</w:t>
      </w:r>
    </w:p>
    <w:p w:rsidR="00F249C1" w:rsidRDefault="00F249C1" w:rsidP="00FF3347">
      <w:pPr>
        <w:jc w:val="both"/>
        <w:rPr>
          <w:lang w:val="en-US"/>
        </w:rPr>
      </w:pPr>
      <w:r>
        <w:rPr>
          <w:lang w:val="en-US"/>
        </w:rPr>
        <w:t>First divergence slit (FDS) angle (°) =</w:t>
      </w:r>
    </w:p>
    <w:p w:rsidR="00F249C1" w:rsidRDefault="00F249C1" w:rsidP="00FF3347">
      <w:pPr>
        <w:jc w:val="both"/>
        <w:rPr>
          <w:lang w:val="en-US"/>
        </w:rPr>
      </w:pPr>
      <w:r>
        <w:rPr>
          <w:lang w:val="en-US"/>
        </w:rPr>
        <w:t xml:space="preserve">Source length (mm) = </w:t>
      </w:r>
    </w:p>
    <w:p w:rsidR="00F249C1" w:rsidRDefault="00F249C1" w:rsidP="00FF3347">
      <w:pPr>
        <w:jc w:val="both"/>
        <w:rPr>
          <w:lang w:val="en-US"/>
        </w:rPr>
      </w:pPr>
      <w:r>
        <w:rPr>
          <w:lang w:val="en-US"/>
        </w:rPr>
        <w:t>Sample length (mm) =</w:t>
      </w:r>
    </w:p>
    <w:p w:rsidR="00F249C1" w:rsidRDefault="00F249C1" w:rsidP="00FF3347">
      <w:pPr>
        <w:jc w:val="both"/>
        <w:rPr>
          <w:lang w:val="en-US"/>
        </w:rPr>
      </w:pPr>
      <w:r>
        <w:rPr>
          <w:lang w:val="en-US"/>
        </w:rPr>
        <w:t>Receiving slit (RS) length =</w:t>
      </w:r>
    </w:p>
    <w:p w:rsidR="00F249C1" w:rsidRDefault="00FF3347" w:rsidP="00FF3347">
      <w:pPr>
        <w:jc w:val="both"/>
        <w:rPr>
          <w:lang w:val="en-US"/>
        </w:rPr>
      </w:pPr>
      <w:r>
        <w:rPr>
          <w:lang w:val="en-US"/>
        </w:rPr>
        <w:t xml:space="preserve">Primary </w:t>
      </w:r>
      <w:proofErr w:type="spellStart"/>
      <w:r>
        <w:rPr>
          <w:lang w:val="en-US"/>
        </w:rPr>
        <w:t>soller</w:t>
      </w:r>
      <w:proofErr w:type="spellEnd"/>
      <w:r>
        <w:rPr>
          <w:lang w:val="en-US"/>
        </w:rPr>
        <w:t xml:space="preserve"> (°</w:t>
      </w:r>
      <w:r w:rsidR="00F249C1">
        <w:rPr>
          <w:lang w:val="en-US"/>
        </w:rPr>
        <w:t>) =</w:t>
      </w:r>
    </w:p>
    <w:p w:rsidR="00F249C1" w:rsidRDefault="00FF3347" w:rsidP="00FF3347">
      <w:pPr>
        <w:jc w:val="both"/>
        <w:rPr>
          <w:lang w:val="en-US"/>
        </w:rPr>
      </w:pPr>
      <w:r>
        <w:rPr>
          <w:lang w:val="en-US"/>
        </w:rPr>
        <w:t xml:space="preserve">Secondary </w:t>
      </w:r>
      <w:proofErr w:type="spellStart"/>
      <w:r>
        <w:rPr>
          <w:lang w:val="en-US"/>
        </w:rPr>
        <w:t>soller</w:t>
      </w:r>
      <w:proofErr w:type="spellEnd"/>
      <w:r>
        <w:rPr>
          <w:lang w:val="en-US"/>
        </w:rPr>
        <w:t xml:space="preserve"> (°</w:t>
      </w:r>
      <w:r w:rsidR="00F249C1">
        <w:rPr>
          <w:lang w:val="en-US"/>
        </w:rPr>
        <w:t>) =</w:t>
      </w:r>
    </w:p>
    <w:p w:rsidR="00FF3347" w:rsidRDefault="00FF3347" w:rsidP="00FF3347">
      <w:pPr>
        <w:jc w:val="both"/>
        <w:rPr>
          <w:lang w:val="en-US"/>
        </w:rPr>
      </w:pPr>
    </w:p>
    <w:p w:rsidR="00FF3347" w:rsidRPr="00F249C1" w:rsidRDefault="00FF3347" w:rsidP="00FF3347">
      <w:pPr>
        <w:jc w:val="both"/>
        <w:rPr>
          <w:lang w:val="en-US"/>
        </w:rPr>
      </w:pPr>
      <w:proofErr w:type="spellStart"/>
      <w:r>
        <w:rPr>
          <w:lang w:val="en-US"/>
        </w:rPr>
        <w:lastRenderedPageBreak/>
        <w:t>Réponse</w:t>
      </w:r>
      <w:proofErr w:type="spellEnd"/>
      <w:r>
        <w:rPr>
          <w:lang w:val="en-US"/>
        </w:rPr>
        <w:t xml:space="preserve"> au </w:t>
      </w:r>
      <w:proofErr w:type="gramStart"/>
      <w:r>
        <w:rPr>
          <w:lang w:val="en-US"/>
        </w:rPr>
        <w:t>verso :</w:t>
      </w:r>
      <w:proofErr w:type="gramEnd"/>
    </w:p>
    <w:p w:rsidR="00925FCA" w:rsidRDefault="00FF3347" w:rsidP="00FF3347">
      <w:pPr>
        <w:jc w:val="both"/>
      </w:pPr>
      <w:r>
        <w:rPr>
          <w:noProof/>
          <w:lang w:eastAsia="fr-FR"/>
        </w:rPr>
        <w:drawing>
          <wp:inline distT="0" distB="0" distL="0" distR="0">
            <wp:extent cx="4356100" cy="3626842"/>
            <wp:effectExtent l="1905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255" cy="362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FCA" w:rsidRDefault="00925FCA" w:rsidP="00FF3347">
      <w:pPr>
        <w:jc w:val="both"/>
      </w:pPr>
      <w:r>
        <w:t xml:space="preserve"> </w:t>
      </w:r>
    </w:p>
    <w:p w:rsidR="00925FCA" w:rsidRPr="00671B6D" w:rsidRDefault="009C6D13" w:rsidP="00FF3347">
      <w:pPr>
        <w:jc w:val="both"/>
        <w:rPr>
          <w:b/>
        </w:rPr>
      </w:pPr>
      <w:r w:rsidRPr="00671B6D">
        <w:rPr>
          <w:b/>
        </w:rPr>
        <w:t xml:space="preserve">3) </w:t>
      </w:r>
      <w:r w:rsidR="00925FCA" w:rsidRPr="00671B6D">
        <w:rPr>
          <w:b/>
        </w:rPr>
        <w:t xml:space="preserve">Convertir le fichier au </w:t>
      </w:r>
      <w:r w:rsidR="000350C1" w:rsidRPr="00671B6D">
        <w:rPr>
          <w:b/>
        </w:rPr>
        <w:t xml:space="preserve">format </w:t>
      </w:r>
      <w:proofErr w:type="spellStart"/>
      <w:r w:rsidR="000A5862" w:rsidRPr="00671B6D">
        <w:rPr>
          <w:b/>
        </w:rPr>
        <w:t>xy</w:t>
      </w:r>
      <w:proofErr w:type="spellEnd"/>
      <w:r w:rsidR="000A5862" w:rsidRPr="00671B6D">
        <w:rPr>
          <w:b/>
        </w:rPr>
        <w:t xml:space="preserve"> (format ascii deux colonnes) en utilisant </w:t>
      </w:r>
      <w:proofErr w:type="spellStart"/>
      <w:r w:rsidR="000A5862" w:rsidRPr="00671B6D">
        <w:rPr>
          <w:b/>
        </w:rPr>
        <w:t>PowdllConverter</w:t>
      </w:r>
      <w:proofErr w:type="spellEnd"/>
      <w:r w:rsidR="000350C1" w:rsidRPr="00671B6D">
        <w:rPr>
          <w:b/>
        </w:rPr>
        <w:t>. Le fichier obtenu s’appelle Cu0.</w:t>
      </w:r>
      <w:proofErr w:type="spellStart"/>
      <w:r w:rsidR="000350C1" w:rsidRPr="00671B6D">
        <w:rPr>
          <w:b/>
        </w:rPr>
        <w:t>xy</w:t>
      </w:r>
      <w:proofErr w:type="spellEnd"/>
    </w:p>
    <w:p w:rsidR="00DC4855" w:rsidRDefault="00DC4855" w:rsidP="00FF3347">
      <w:pPr>
        <w:jc w:val="both"/>
      </w:pPr>
      <w:r>
        <w:rPr>
          <w:noProof/>
          <w:lang w:eastAsia="fr-FR"/>
        </w:rPr>
        <w:drawing>
          <wp:inline distT="0" distB="0" distL="0" distR="0">
            <wp:extent cx="3213100" cy="3430268"/>
            <wp:effectExtent l="1905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3430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62" w:rsidRDefault="000A5862" w:rsidP="00FF3347">
      <w:pPr>
        <w:jc w:val="both"/>
      </w:pPr>
    </w:p>
    <w:p w:rsidR="00671B6D" w:rsidRPr="00671B6D" w:rsidRDefault="000A5862" w:rsidP="00FF3347">
      <w:pPr>
        <w:jc w:val="both"/>
        <w:rPr>
          <w:b/>
        </w:rPr>
      </w:pPr>
      <w:r w:rsidRPr="00671B6D">
        <w:rPr>
          <w:b/>
        </w:rPr>
        <w:lastRenderedPageBreak/>
        <w:t>4) Démarrer Jana de façon identique à l’exemple 2.2 (Y</w:t>
      </w:r>
      <w:r w:rsidRPr="00671B6D">
        <w:rPr>
          <w:b/>
          <w:vertAlign w:val="subscript"/>
        </w:rPr>
        <w:t>2</w:t>
      </w:r>
      <w:r w:rsidRPr="00671B6D">
        <w:rPr>
          <w:b/>
        </w:rPr>
        <w:t>O</w:t>
      </w:r>
      <w:r w:rsidRPr="00671B6D">
        <w:rPr>
          <w:b/>
          <w:vertAlign w:val="subscript"/>
        </w:rPr>
        <w:t>3</w:t>
      </w:r>
      <w:r w:rsidRPr="00671B6D">
        <w:rPr>
          <w:b/>
        </w:rPr>
        <w:t>) du « </w:t>
      </w:r>
      <w:proofErr w:type="spellStart"/>
      <w:r w:rsidRPr="00671B6D">
        <w:rPr>
          <w:b/>
        </w:rPr>
        <w:t>Cookbook</w:t>
      </w:r>
      <w:proofErr w:type="spellEnd"/>
      <w:r w:rsidRPr="00671B6D">
        <w:rPr>
          <w:b/>
        </w:rPr>
        <w:t> »</w:t>
      </w:r>
      <w:r w:rsidR="000350C1" w:rsidRPr="00671B6D">
        <w:rPr>
          <w:b/>
        </w:rPr>
        <w:t xml:space="preserve">, et prendre le fichier </w:t>
      </w:r>
      <w:proofErr w:type="spellStart"/>
      <w:r w:rsidR="000350C1" w:rsidRPr="00671B6D">
        <w:rPr>
          <w:b/>
        </w:rPr>
        <w:t>cif</w:t>
      </w:r>
      <w:proofErr w:type="spellEnd"/>
      <w:r w:rsidR="000350C1" w:rsidRPr="00671B6D">
        <w:rPr>
          <w:b/>
        </w:rPr>
        <w:t xml:space="preserve"> de  </w:t>
      </w:r>
      <w:r w:rsidR="00671B6D" w:rsidRPr="00671B6D">
        <w:rPr>
          <w:b/>
        </w:rPr>
        <w:t>MnWO</w:t>
      </w:r>
      <w:r w:rsidR="00671B6D" w:rsidRPr="00671B6D">
        <w:rPr>
          <w:b/>
          <w:vertAlign w:val="subscript"/>
        </w:rPr>
        <w:t>4</w:t>
      </w:r>
      <w:r w:rsidR="00671B6D" w:rsidRPr="00671B6D">
        <w:rPr>
          <w:b/>
        </w:rPr>
        <w:t>.</w:t>
      </w:r>
    </w:p>
    <w:p w:rsidR="000A5862" w:rsidRDefault="000350C1" w:rsidP="00FF3347">
      <w:pPr>
        <w:jc w:val="both"/>
      </w:pPr>
      <w:r>
        <w:t>Dans l’étape 2</w:t>
      </w:r>
      <w:r w:rsidR="001358D0">
        <w:t xml:space="preserve"> de l’exemple 2.2</w:t>
      </w:r>
      <w:r>
        <w:t>, choisir le format .</w:t>
      </w:r>
      <w:proofErr w:type="spellStart"/>
      <w:r>
        <w:t>xy</w:t>
      </w:r>
      <w:proofErr w:type="spellEnd"/>
      <w:r w:rsidR="00671B6D">
        <w:t xml:space="preserve"> et l’option de la fente de divergence fixe (géométrie de Bragg-Brentano)</w:t>
      </w:r>
    </w:p>
    <w:p w:rsidR="00671B6D" w:rsidRDefault="00671B6D" w:rsidP="00FF3347">
      <w:pPr>
        <w:jc w:val="both"/>
      </w:pPr>
      <w:r>
        <w:rPr>
          <w:noProof/>
          <w:lang w:eastAsia="fr-FR"/>
        </w:rPr>
        <w:drawing>
          <wp:inline distT="0" distB="0" distL="0" distR="0">
            <wp:extent cx="3727450" cy="2791427"/>
            <wp:effectExtent l="19050" t="0" r="635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0" cy="279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6D" w:rsidRDefault="00671B6D" w:rsidP="00FF3347">
      <w:pPr>
        <w:jc w:val="both"/>
      </w:pPr>
      <w:r>
        <w:t xml:space="preserve">Terminer la procédure d’importation de la même façon que dans l’exemple </w:t>
      </w:r>
      <w:r w:rsidR="001358D0">
        <w:t xml:space="preserve">2 (même radiation et même monochromateur). </w:t>
      </w:r>
    </w:p>
    <w:p w:rsidR="00E04366" w:rsidRDefault="00E04366" w:rsidP="00FF3347">
      <w:pPr>
        <w:jc w:val="both"/>
      </w:pPr>
    </w:p>
    <w:p w:rsidR="001358D0" w:rsidRPr="003E5AF9" w:rsidRDefault="001358D0" w:rsidP="00FF3347">
      <w:pPr>
        <w:jc w:val="both"/>
        <w:rPr>
          <w:b/>
        </w:rPr>
      </w:pPr>
      <w:r w:rsidRPr="003E5AF9">
        <w:rPr>
          <w:b/>
        </w:rPr>
        <w:t xml:space="preserve">5)  </w:t>
      </w:r>
      <w:r w:rsidR="00C45E5E">
        <w:rPr>
          <w:b/>
        </w:rPr>
        <w:t>Affiner</w:t>
      </w:r>
      <w:r w:rsidRPr="003E5AF9">
        <w:rPr>
          <w:b/>
        </w:rPr>
        <w:t xml:space="preserve"> </w:t>
      </w:r>
      <w:r w:rsidR="00C45E5E">
        <w:rPr>
          <w:b/>
        </w:rPr>
        <w:t>le</w:t>
      </w:r>
      <w:r w:rsidRPr="003E5AF9">
        <w:rPr>
          <w:b/>
        </w:rPr>
        <w:t xml:space="preserve"> profil de diffraction</w:t>
      </w:r>
      <w:r w:rsidR="00B65031">
        <w:rPr>
          <w:b/>
        </w:rPr>
        <w:t xml:space="preserve"> en utilisant un modèle isotrope</w:t>
      </w:r>
    </w:p>
    <w:p w:rsidR="001358D0" w:rsidRDefault="003E5AF9" w:rsidP="00FF3347">
      <w:pPr>
        <w:jc w:val="both"/>
      </w:pPr>
      <w:r>
        <w:t>Démarrer « Edit profile »</w:t>
      </w:r>
    </w:p>
    <w:p w:rsidR="003E5AF9" w:rsidRDefault="003E5AF9" w:rsidP="00FF3347">
      <w:pPr>
        <w:jc w:val="both"/>
      </w:pPr>
      <w:r>
        <w:t>Dans l’onglet « </w:t>
      </w:r>
      <w:proofErr w:type="spellStart"/>
      <w:r>
        <w:t>Cell</w:t>
      </w:r>
      <w:proofErr w:type="spellEnd"/>
      <w:r>
        <w:t xml:space="preserve"> », sélectionner l’affinement des paramètres a, b, c et beta </w:t>
      </w:r>
    </w:p>
    <w:p w:rsidR="00B65031" w:rsidRDefault="00B65031" w:rsidP="00FF3347">
      <w:pPr>
        <w:jc w:val="both"/>
      </w:pPr>
      <w:r>
        <w:t xml:space="preserve">Dans </w:t>
      </w:r>
      <w:r w:rsidR="00C45E5E">
        <w:t>l’onglet</w:t>
      </w:r>
      <w:r w:rsidR="00C45E5E" w:rsidRPr="00B65031">
        <w:t xml:space="preserve"> </w:t>
      </w:r>
      <w:r w:rsidR="003E5AF9" w:rsidRPr="00B65031">
        <w:t>« </w:t>
      </w:r>
      <w:proofErr w:type="spellStart"/>
      <w:r w:rsidRPr="00B65031">
        <w:t>A</w:t>
      </w:r>
      <w:r>
        <w:t>s</w:t>
      </w:r>
      <w:r w:rsidRPr="00B65031">
        <w:t>ymetry</w:t>
      </w:r>
      <w:proofErr w:type="spellEnd"/>
      <w:r w:rsidRPr="00B65031">
        <w:t>/</w:t>
      </w:r>
      <w:proofErr w:type="spellStart"/>
      <w:r>
        <w:t>Diffractometer</w:t>
      </w:r>
      <w:proofErr w:type="spellEnd"/>
      <w:r w:rsidR="003E5AF9" w:rsidRPr="00B65031">
        <w:t xml:space="preserve">» sélectionner </w:t>
      </w:r>
      <w:r w:rsidRPr="00B65031">
        <w:t>« </w:t>
      </w:r>
      <w:proofErr w:type="spellStart"/>
      <w:r>
        <w:t>fundamental</w:t>
      </w:r>
      <w:proofErr w:type="spellEnd"/>
      <w:r>
        <w:t xml:space="preserve"> </w:t>
      </w:r>
      <w:proofErr w:type="spellStart"/>
      <w:r w:rsidRPr="00B65031">
        <w:t>approach</w:t>
      </w:r>
      <w:proofErr w:type="spellEnd"/>
      <w:r w:rsidRPr="00B65031">
        <w:t> » et rep</w:t>
      </w:r>
      <w:r>
        <w:t>ro</w:t>
      </w:r>
      <w:r w:rsidRPr="00B65031">
        <w:t xml:space="preserve">duire </w:t>
      </w:r>
      <w:r w:rsidRPr="00B65031">
        <w:rPr>
          <w:b/>
        </w:rPr>
        <w:t>toutes</w:t>
      </w:r>
      <w:r>
        <w:t xml:space="preserve"> </w:t>
      </w:r>
      <w:r w:rsidRPr="00B65031">
        <w:t>les option</w:t>
      </w:r>
      <w:r>
        <w:t>s</w:t>
      </w:r>
      <w:r w:rsidRPr="00B65031">
        <w:t xml:space="preserve"> c</w:t>
      </w:r>
      <w:r>
        <w:t>i</w:t>
      </w:r>
      <w:r w:rsidRPr="00B65031">
        <w:t>-dessus</w:t>
      </w:r>
      <w:r>
        <w:t xml:space="preserve"> (§2). </w:t>
      </w:r>
    </w:p>
    <w:p w:rsidR="00B65031" w:rsidRDefault="00C45E5E" w:rsidP="00FF3347">
      <w:pPr>
        <w:jc w:val="both"/>
      </w:pPr>
      <w:r>
        <w:t>Dans</w:t>
      </w:r>
      <w:r w:rsidR="00B65031">
        <w:t xml:space="preserve"> </w:t>
      </w:r>
      <w:r>
        <w:t xml:space="preserve">l’onglet </w:t>
      </w:r>
      <w:r w:rsidR="00B65031">
        <w:t>« </w:t>
      </w:r>
      <w:proofErr w:type="spellStart"/>
      <w:r>
        <w:t>Various</w:t>
      </w:r>
      <w:proofErr w:type="spellEnd"/>
      <w:r>
        <w:t xml:space="preserve"> » cocher « use </w:t>
      </w:r>
      <w:proofErr w:type="spellStart"/>
      <w:r>
        <w:t>predefined</w:t>
      </w:r>
      <w:proofErr w:type="spellEnd"/>
      <w:r>
        <w:t xml:space="preserve"> variation profile » et sélectionner le fichier « cuka1.lam »</w:t>
      </w:r>
    </w:p>
    <w:p w:rsidR="00C45E5E" w:rsidRDefault="00C45E5E" w:rsidP="00FF3347">
      <w:pPr>
        <w:jc w:val="both"/>
      </w:pPr>
      <w:r>
        <w:t xml:space="preserve">Dans l’onglet « corrections » sélectionner « Legendre </w:t>
      </w:r>
      <w:proofErr w:type="spellStart"/>
      <w:r>
        <w:t>polynomials</w:t>
      </w:r>
      <w:proofErr w:type="spellEnd"/>
      <w:r>
        <w:t> » avec 11 termes pour le fond continu (« background »). Cocher le « </w:t>
      </w:r>
      <w:proofErr w:type="spellStart"/>
      <w:r>
        <w:t>sycos</w:t>
      </w:r>
      <w:proofErr w:type="spellEnd"/>
      <w:r>
        <w:t xml:space="preserve"> » pour lui permettre de s’affiner. </w:t>
      </w:r>
    </w:p>
    <w:p w:rsidR="00B65031" w:rsidRDefault="00E04366" w:rsidP="00FF3347">
      <w:pPr>
        <w:jc w:val="both"/>
      </w:pPr>
      <w:r>
        <w:t>Dans l’onglet « profile » sélectionner les options suivantes </w:t>
      </w:r>
      <w:r w:rsidR="00616837">
        <w:t>(la taille des cristallites « </w:t>
      </w:r>
      <w:proofErr w:type="spellStart"/>
      <w:r w:rsidR="00616837">
        <w:t>CsizeL</w:t>
      </w:r>
      <w:proofErr w:type="spellEnd"/>
      <w:r w:rsidR="00616837">
        <w:t> » est donnée en nm ; le taux de microdéformations (</w:t>
      </w:r>
      <w:r w:rsidR="00616837" w:rsidRPr="00616837">
        <w:rPr>
          <w:rFonts w:ascii="Symbol" w:hAnsi="Symbol"/>
        </w:rPr>
        <w:t></w:t>
      </w:r>
      <w:r w:rsidR="00616837">
        <w:t xml:space="preserve">l/l) </w:t>
      </w:r>
      <w:r w:rsidR="004A24FB">
        <w:t>« </w:t>
      </w:r>
      <w:proofErr w:type="spellStart"/>
      <w:r w:rsidR="00616837">
        <w:t>StrainL</w:t>
      </w:r>
      <w:proofErr w:type="spellEnd"/>
      <w:r w:rsidR="004A24FB">
        <w:t> »</w:t>
      </w:r>
      <w:r w:rsidR="00616837">
        <w:t xml:space="preserve"> est sans unité) :</w:t>
      </w:r>
    </w:p>
    <w:p w:rsidR="00E04366" w:rsidRDefault="00616837" w:rsidP="00FF3347">
      <w:pPr>
        <w:jc w:val="both"/>
      </w:pPr>
      <w:r>
        <w:rPr>
          <w:noProof/>
          <w:lang w:eastAsia="fr-FR"/>
        </w:rPr>
        <w:lastRenderedPageBreak/>
        <w:drawing>
          <wp:inline distT="0" distB="0" distL="0" distR="0">
            <wp:extent cx="3689350" cy="3075831"/>
            <wp:effectExtent l="19050" t="0" r="635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307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E5E" w:rsidRDefault="00E04366" w:rsidP="00FF3347">
      <w:pPr>
        <w:jc w:val="both"/>
      </w:pPr>
      <w:r>
        <w:t xml:space="preserve">Quitter « Powder options » et sauvegarder les changements.  </w:t>
      </w:r>
    </w:p>
    <w:p w:rsidR="00E04366" w:rsidRDefault="00E04366" w:rsidP="00FF3347">
      <w:pPr>
        <w:jc w:val="both"/>
      </w:pPr>
      <w:r>
        <w:t>Procéder ensuite à un affinement de Le Bail d’une façon similaire au §3 de l’exemple 2.2.</w:t>
      </w:r>
    </w:p>
    <w:p w:rsidR="00E04366" w:rsidRDefault="00E04366" w:rsidP="00FF3347">
      <w:pPr>
        <w:jc w:val="both"/>
      </w:pPr>
      <w:r>
        <w:t xml:space="preserve">On peut </w:t>
      </w:r>
      <w:r w:rsidR="00FB7E90">
        <w:t xml:space="preserve">sélectionner un affinement de Le Bail avec la correction </w:t>
      </w:r>
      <w:r>
        <w:t xml:space="preserve">de Bérard et </w:t>
      </w:r>
      <w:proofErr w:type="spellStart"/>
      <w:r>
        <w:t>Lelann</w:t>
      </w:r>
      <w:proofErr w:type="spellEnd"/>
      <w:r>
        <w:t xml:space="preserve"> </w:t>
      </w:r>
      <w:r w:rsidR="00FB7E90">
        <w:t xml:space="preserve">(1991) </w:t>
      </w:r>
      <w:r>
        <w:t>de la façon suivante (c</w:t>
      </w:r>
      <w:r w:rsidR="00FB7E90">
        <w:t>l</w:t>
      </w:r>
      <w:r>
        <w:t>ick droit sur l’icône « </w:t>
      </w:r>
      <w:proofErr w:type="spellStart"/>
      <w:r>
        <w:t>Refine</w:t>
      </w:r>
      <w:proofErr w:type="spellEnd"/>
      <w:r>
        <w:t> ») :</w:t>
      </w:r>
    </w:p>
    <w:p w:rsidR="00E04366" w:rsidRDefault="00FB7E90" w:rsidP="00FF3347">
      <w:pPr>
        <w:jc w:val="both"/>
      </w:pPr>
      <w:r>
        <w:rPr>
          <w:noProof/>
          <w:lang w:eastAsia="fr-FR"/>
        </w:rPr>
        <w:drawing>
          <wp:inline distT="0" distB="0" distL="0" distR="0">
            <wp:extent cx="3581400" cy="3060198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209" cy="3060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366" w:rsidRDefault="00FB7E90" w:rsidP="00FF3347">
      <w:pPr>
        <w:jc w:val="both"/>
      </w:pPr>
      <w:r>
        <w:t xml:space="preserve">OK ; </w:t>
      </w:r>
      <w:proofErr w:type="spellStart"/>
      <w:r>
        <w:t>Yes</w:t>
      </w:r>
      <w:proofErr w:type="spellEnd"/>
      <w:r>
        <w:t>+</w:t>
      </w:r>
      <w:proofErr w:type="spellStart"/>
      <w:r>
        <w:t>start</w:t>
      </w:r>
      <w:proofErr w:type="spellEnd"/>
    </w:p>
    <w:p w:rsidR="00C45E5E" w:rsidRDefault="00E04366" w:rsidP="00FF3347">
      <w:pPr>
        <w:jc w:val="both"/>
      </w:pPr>
      <w:r>
        <w:t xml:space="preserve"> </w:t>
      </w:r>
      <w:r w:rsidR="00A156D9">
        <w:t xml:space="preserve">Relancer une fois l’affinement. On doit obtenir </w:t>
      </w:r>
      <w:proofErr w:type="spellStart"/>
      <w:r w:rsidR="00A156D9">
        <w:t>Rp</w:t>
      </w:r>
      <w:proofErr w:type="spellEnd"/>
      <w:r w:rsidR="00A156D9">
        <w:t xml:space="preserve"> ~ 6.1 %. </w:t>
      </w:r>
    </w:p>
    <w:p w:rsidR="00A156D9" w:rsidRDefault="00A156D9" w:rsidP="00FF3347">
      <w:pPr>
        <w:jc w:val="both"/>
      </w:pPr>
      <w:r>
        <w:t xml:space="preserve">Regardez le profil. </w:t>
      </w:r>
      <w:r w:rsidR="00703952">
        <w:t xml:space="preserve">Quelle est la taille des cristallites obtenue. </w:t>
      </w:r>
      <w:r>
        <w:t>Qu</w:t>
      </w:r>
      <w:r w:rsidR="00703952">
        <w:t>e</w:t>
      </w:r>
      <w:r>
        <w:t xml:space="preserve"> pensez-vous</w:t>
      </w:r>
      <w:r w:rsidR="00703952">
        <w:t xml:space="preserve"> du profil</w:t>
      </w:r>
      <w:r>
        <w:t xml:space="preserve"> ? </w:t>
      </w:r>
    </w:p>
    <w:p w:rsidR="000560A7" w:rsidRDefault="00A156D9" w:rsidP="00FF3347">
      <w:pPr>
        <w:jc w:val="both"/>
      </w:pPr>
      <w:r>
        <w:lastRenderedPageBreak/>
        <w:t xml:space="preserve">Pour passer à un affinement de </w:t>
      </w:r>
      <w:proofErr w:type="spellStart"/>
      <w:r>
        <w:t>Rietveld</w:t>
      </w:r>
      <w:proofErr w:type="spellEnd"/>
      <w:r>
        <w:t>, décochez l’option « </w:t>
      </w:r>
      <w:proofErr w:type="spellStart"/>
      <w:r>
        <w:t>Make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Profile </w:t>
      </w:r>
      <w:proofErr w:type="spellStart"/>
      <w:r>
        <w:t>matching</w:t>
      </w:r>
      <w:proofErr w:type="spellEnd"/>
      <w:r>
        <w:t xml:space="preserve"> ». </w:t>
      </w:r>
      <w:r w:rsidR="000560A7">
        <w:t xml:space="preserve">Dans le même fenêtre </w:t>
      </w:r>
      <w:proofErr w:type="gramStart"/>
      <w:r w:rsidR="000560A7">
        <w:t>aller</w:t>
      </w:r>
      <w:proofErr w:type="gramEnd"/>
      <w:r w:rsidR="000560A7">
        <w:t xml:space="preserve"> dans l’onglet « </w:t>
      </w:r>
      <w:proofErr w:type="spellStart"/>
      <w:r w:rsidR="000560A7">
        <w:t>various</w:t>
      </w:r>
      <w:proofErr w:type="spellEnd"/>
      <w:r w:rsidR="000560A7">
        <w:t> » pour bloquer les paramètres de Debye-Waller des atomes d’oxygène. Cliquer « Restrictions » puis tapez O* en décochant « </w:t>
      </w:r>
      <w:proofErr w:type="spellStart"/>
      <w:r w:rsidR="000560A7">
        <w:t>Coordinates</w:t>
      </w:r>
      <w:proofErr w:type="spellEnd"/>
      <w:r w:rsidR="000560A7">
        <w:t> » :</w:t>
      </w:r>
    </w:p>
    <w:p w:rsidR="000560A7" w:rsidRDefault="000560A7" w:rsidP="00FF3347">
      <w:pPr>
        <w:jc w:val="both"/>
      </w:pPr>
      <w:r>
        <w:rPr>
          <w:noProof/>
          <w:lang w:eastAsia="fr-FR"/>
        </w:rPr>
        <w:drawing>
          <wp:inline distT="0" distB="0" distL="0" distR="0">
            <wp:extent cx="3790950" cy="3228447"/>
            <wp:effectExtent l="1905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786" cy="322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0A7" w:rsidRDefault="000560A7" w:rsidP="00FF3347">
      <w:pPr>
        <w:jc w:val="both"/>
      </w:pPr>
      <w:r>
        <w:t>Cliquer ensuite sur « </w:t>
      </w:r>
      <w:proofErr w:type="spellStart"/>
      <w:r>
        <w:t>Add</w:t>
      </w:r>
      <w:proofErr w:type="spellEnd"/>
      <w:r>
        <w:t> ». Vous devez alors voir apparaître dans la fenêtre « </w:t>
      </w:r>
      <w:proofErr w:type="spellStart"/>
      <w:r>
        <w:t>restric</w:t>
      </w:r>
      <w:proofErr w:type="spellEnd"/>
      <w:r>
        <w:t xml:space="preserve"> O* 12 ». </w:t>
      </w:r>
    </w:p>
    <w:p w:rsidR="000560A7" w:rsidRPr="000560A7" w:rsidRDefault="000560A7" w:rsidP="00FF3347">
      <w:pPr>
        <w:jc w:val="both"/>
        <w:rPr>
          <w:lang w:val="en-US"/>
        </w:rPr>
      </w:pPr>
      <w:proofErr w:type="gramStart"/>
      <w:r w:rsidRPr="000560A7">
        <w:rPr>
          <w:lang w:val="en-US"/>
        </w:rPr>
        <w:t>Ok ;</w:t>
      </w:r>
      <w:proofErr w:type="gramEnd"/>
      <w:r w:rsidRPr="000560A7">
        <w:rPr>
          <w:lang w:val="en-US"/>
        </w:rPr>
        <w:t xml:space="preserve"> OK ; </w:t>
      </w:r>
      <w:proofErr w:type="spellStart"/>
      <w:r w:rsidRPr="000560A7">
        <w:rPr>
          <w:lang w:val="en-US"/>
        </w:rPr>
        <w:t>Yes+Start</w:t>
      </w:r>
      <w:proofErr w:type="spellEnd"/>
    </w:p>
    <w:p w:rsidR="000560A7" w:rsidRPr="000560A7" w:rsidRDefault="00703952" w:rsidP="00FF3347">
      <w:pPr>
        <w:jc w:val="both"/>
        <w:rPr>
          <w:lang w:val="en-US"/>
        </w:rPr>
      </w:pPr>
      <w:proofErr w:type="gramStart"/>
      <w:r>
        <w:rPr>
          <w:lang w:val="en-US"/>
        </w:rPr>
        <w:t>On</w:t>
      </w:r>
      <w:r w:rsidR="000560A7" w:rsidRPr="000560A7">
        <w:rPr>
          <w:lang w:val="en-US"/>
        </w:rPr>
        <w:t xml:space="preserve"> </w:t>
      </w:r>
      <w:proofErr w:type="spellStart"/>
      <w:r w:rsidR="000560A7" w:rsidRPr="000560A7">
        <w:rPr>
          <w:lang w:val="en-US"/>
        </w:rPr>
        <w:t>obtient</w:t>
      </w:r>
      <w:proofErr w:type="spellEnd"/>
      <w:r w:rsidR="000560A7" w:rsidRPr="000560A7">
        <w:rPr>
          <w:lang w:val="en-US"/>
        </w:rPr>
        <w:t xml:space="preserve"> </w:t>
      </w:r>
      <w:proofErr w:type="spellStart"/>
      <w:r w:rsidR="000560A7" w:rsidRPr="000560A7">
        <w:rPr>
          <w:lang w:val="en-US"/>
        </w:rPr>
        <w:t>Rp</w:t>
      </w:r>
      <w:proofErr w:type="spellEnd"/>
      <w:r w:rsidR="000560A7" w:rsidRPr="000560A7">
        <w:rPr>
          <w:lang w:val="en-US"/>
        </w:rPr>
        <w:t> </w:t>
      </w:r>
      <w:r>
        <w:rPr>
          <w:lang w:val="en-US"/>
        </w:rPr>
        <w:t>~ 10.5 %.</w:t>
      </w:r>
      <w:proofErr w:type="gramEnd"/>
      <w:r>
        <w:rPr>
          <w:lang w:val="en-US"/>
        </w:rPr>
        <w:t xml:space="preserve"> </w:t>
      </w:r>
    </w:p>
    <w:p w:rsidR="000560A7" w:rsidRPr="00886022" w:rsidRDefault="00886022" w:rsidP="00FF3347">
      <w:pPr>
        <w:jc w:val="both"/>
      </w:pPr>
      <w:r w:rsidRPr="00886022">
        <w:t xml:space="preserve">Testez le taux de microdéformation en libérant </w:t>
      </w:r>
      <w:proofErr w:type="gramStart"/>
      <w:r w:rsidRPr="00886022">
        <w:t>la</w:t>
      </w:r>
      <w:proofErr w:type="gramEnd"/>
      <w:r w:rsidRPr="00886022">
        <w:t xml:space="preserve"> paramètre “</w:t>
      </w:r>
      <w:proofErr w:type="spellStart"/>
      <w:r w:rsidRPr="00886022">
        <w:t>StrainL</w:t>
      </w:r>
      <w:proofErr w:type="spellEnd"/>
      <w:r w:rsidRPr="00886022">
        <w:t xml:space="preserve">”. </w:t>
      </w:r>
      <w:r>
        <w:t xml:space="preserve">On a </w:t>
      </w:r>
      <w:proofErr w:type="spellStart"/>
      <w:r w:rsidRPr="00886022">
        <w:t>Rp</w:t>
      </w:r>
      <w:proofErr w:type="spellEnd"/>
      <w:r w:rsidRPr="00886022">
        <w:t xml:space="preserve"> ~ 6.7 %. Que pensez-vous du jeu de paramètres obtenu ? </w:t>
      </w:r>
    </w:p>
    <w:p w:rsidR="00C45E5E" w:rsidRPr="00886022" w:rsidRDefault="00C45E5E" w:rsidP="00FF3347">
      <w:pPr>
        <w:jc w:val="both"/>
      </w:pPr>
    </w:p>
    <w:p w:rsidR="00B65031" w:rsidRPr="003E5AF9" w:rsidRDefault="00703952" w:rsidP="00B65031">
      <w:pPr>
        <w:jc w:val="both"/>
        <w:rPr>
          <w:b/>
        </w:rPr>
      </w:pPr>
      <w:r>
        <w:rPr>
          <w:b/>
        </w:rPr>
        <w:t>6</w:t>
      </w:r>
      <w:r w:rsidR="00B65031" w:rsidRPr="003E5AF9">
        <w:rPr>
          <w:b/>
        </w:rPr>
        <w:t xml:space="preserve">)  </w:t>
      </w:r>
      <w:r w:rsidR="00C45E5E">
        <w:rPr>
          <w:b/>
        </w:rPr>
        <w:t>Affiner le</w:t>
      </w:r>
      <w:r w:rsidR="00B65031" w:rsidRPr="003E5AF9">
        <w:rPr>
          <w:b/>
        </w:rPr>
        <w:t xml:space="preserve"> profil de diffraction</w:t>
      </w:r>
      <w:r w:rsidR="00B65031">
        <w:rPr>
          <w:b/>
        </w:rPr>
        <w:t xml:space="preserve"> en introduisant l’anisotropie de taille de</w:t>
      </w:r>
      <w:r w:rsidR="00C45E5E">
        <w:rPr>
          <w:b/>
        </w:rPr>
        <w:t>s</w:t>
      </w:r>
      <w:r w:rsidR="00B65031">
        <w:rPr>
          <w:b/>
        </w:rPr>
        <w:t xml:space="preserve"> cristallites</w:t>
      </w:r>
    </w:p>
    <w:p w:rsidR="00B438B7" w:rsidRPr="00B438B7" w:rsidRDefault="00B438B7" w:rsidP="00B65031">
      <w:pPr>
        <w:jc w:val="both"/>
      </w:pPr>
      <w:r>
        <w:t>Sauvegarder</w:t>
      </w:r>
      <w:r w:rsidRPr="00B438B7">
        <w:t xml:space="preserve"> le travail effectué  et continuer avec un nouveau nom : </w:t>
      </w:r>
    </w:p>
    <w:p w:rsidR="00B65031" w:rsidRDefault="00B438B7" w:rsidP="00B65031">
      <w:pPr>
        <w:jc w:val="both"/>
        <w:rPr>
          <w:lang w:val="en-US"/>
        </w:rPr>
      </w:pPr>
      <w:r w:rsidRPr="00B438B7">
        <w:rPr>
          <w:lang w:val="en-US"/>
        </w:rPr>
        <w:t>File -&gt; Structure -&gt; Save as « Cu0_aniso </w:t>
      </w:r>
      <w:proofErr w:type="gramStart"/>
      <w:r w:rsidRPr="00B438B7">
        <w:rPr>
          <w:lang w:val="en-US"/>
        </w:rPr>
        <w:t>» ;</w:t>
      </w:r>
      <w:proofErr w:type="gramEnd"/>
      <w:r w:rsidRPr="00B438B7">
        <w:rPr>
          <w:lang w:val="en-US"/>
        </w:rPr>
        <w:t xml:space="preserve"> </w:t>
      </w:r>
      <w:r>
        <w:rPr>
          <w:lang w:val="en-US"/>
        </w:rPr>
        <w:t>“</w:t>
      </w:r>
      <w:r w:rsidRPr="00B438B7">
        <w:rPr>
          <w:lang w:val="en-US"/>
        </w:rPr>
        <w:t>Do you want to continue with the</w:t>
      </w:r>
      <w:r>
        <w:rPr>
          <w:lang w:val="en-US"/>
        </w:rPr>
        <w:t xml:space="preserve"> new structure” -&gt; Yes</w:t>
      </w:r>
      <w:r w:rsidRPr="00B438B7">
        <w:rPr>
          <w:lang w:val="en-US"/>
        </w:rPr>
        <w:t xml:space="preserve"> </w:t>
      </w:r>
    </w:p>
    <w:p w:rsidR="00B438B7" w:rsidRPr="004D0862" w:rsidRDefault="004D0862" w:rsidP="00B65031">
      <w:pPr>
        <w:jc w:val="both"/>
      </w:pPr>
      <w:r w:rsidRPr="004D0862">
        <w:t>Introduire l’anisotropie de</w:t>
      </w:r>
      <w:r>
        <w:t xml:space="preserve"> taille de cristallites. La direction d’élargissement est (100). </w:t>
      </w:r>
      <w:r w:rsidRPr="004D0862">
        <w:t xml:space="preserve"> </w:t>
      </w:r>
    </w:p>
    <w:p w:rsidR="00B438B7" w:rsidRPr="004D0862" w:rsidRDefault="00B438B7" w:rsidP="00B65031">
      <w:pPr>
        <w:jc w:val="both"/>
      </w:pPr>
    </w:p>
    <w:p w:rsidR="00B438B7" w:rsidRPr="004D0862" w:rsidRDefault="00B438B7" w:rsidP="00B65031">
      <w:pPr>
        <w:jc w:val="both"/>
      </w:pPr>
      <w:r>
        <w:rPr>
          <w:noProof/>
          <w:lang w:eastAsia="fr-FR"/>
        </w:rPr>
        <w:lastRenderedPageBreak/>
        <w:drawing>
          <wp:inline distT="0" distB="0" distL="0" distR="0">
            <wp:extent cx="4184650" cy="3503646"/>
            <wp:effectExtent l="19050" t="0" r="635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3503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672" w:rsidRDefault="004D0862" w:rsidP="00B65031">
      <w:pPr>
        <w:jc w:val="both"/>
      </w:pPr>
      <w:r>
        <w:t xml:space="preserve">Après affinement, on obtient </w:t>
      </w:r>
      <w:proofErr w:type="spellStart"/>
      <w:r w:rsidRPr="004D0862">
        <w:t>Rp</w:t>
      </w:r>
      <w:proofErr w:type="spellEnd"/>
      <w:r w:rsidRPr="004D0862">
        <w:t> ~ </w:t>
      </w:r>
      <w:r>
        <w:t xml:space="preserve">6.1 % avec un affinement de </w:t>
      </w:r>
      <w:proofErr w:type="spellStart"/>
      <w:r>
        <w:t>Rietveld</w:t>
      </w:r>
      <w:proofErr w:type="spellEnd"/>
      <w:r>
        <w:t xml:space="preserve"> (si votre fit « oscille » entre deux valeurs et ne trouve pas de minimum local, vous pouvez abaisser le « </w:t>
      </w:r>
      <w:proofErr w:type="spellStart"/>
      <w:r>
        <w:t>damping</w:t>
      </w:r>
      <w:proofErr w:type="spellEnd"/>
      <w:r>
        <w:t xml:space="preserve"> factor » de 0.8 à 0.7).</w:t>
      </w:r>
    </w:p>
    <w:p w:rsidR="00B438B7" w:rsidRDefault="004D0862" w:rsidP="00B65031">
      <w:pPr>
        <w:jc w:val="both"/>
      </w:pPr>
      <w:r>
        <w:t xml:space="preserve"> </w:t>
      </w:r>
      <w:r w:rsidR="00C73BD8">
        <w:t>Que pensez-vous de</w:t>
      </w:r>
      <w:r w:rsidR="00060F47">
        <w:t xml:space="preserve">s résultats de </w:t>
      </w:r>
      <w:r w:rsidR="00C73BD8">
        <w:t xml:space="preserve">cet affinement et de la démarche suivie ? </w:t>
      </w:r>
    </w:p>
    <w:p w:rsidR="00414672" w:rsidRDefault="00414672" w:rsidP="00B65031">
      <w:pPr>
        <w:jc w:val="both"/>
      </w:pPr>
    </w:p>
    <w:p w:rsidR="004C1693" w:rsidRDefault="004C1693">
      <w:r>
        <w:br w:type="page"/>
      </w:r>
    </w:p>
    <w:p w:rsidR="00CD1F1C" w:rsidRDefault="00CD1F1C" w:rsidP="00CD1F1C">
      <w:pPr>
        <w:jc w:val="both"/>
        <w:rPr>
          <w:b/>
          <w:sz w:val="32"/>
        </w:rPr>
      </w:pPr>
      <w:r>
        <w:rPr>
          <w:b/>
          <w:sz w:val="32"/>
        </w:rPr>
        <w:lastRenderedPageBreak/>
        <w:t>Exercice 2 : Cu30 </w:t>
      </w:r>
    </w:p>
    <w:p w:rsidR="00CD1F1C" w:rsidRPr="001A670A" w:rsidRDefault="00CD1F1C" w:rsidP="00CD1F1C">
      <w:pPr>
        <w:jc w:val="both"/>
        <w:rPr>
          <w:b/>
          <w:sz w:val="28"/>
        </w:rPr>
      </w:pPr>
      <w:r w:rsidRPr="001A670A">
        <w:rPr>
          <w:b/>
          <w:sz w:val="28"/>
        </w:rPr>
        <w:t>Utilisation de la méthode des paramètres fondamentaux (FPA)</w:t>
      </w:r>
      <w:r>
        <w:rPr>
          <w:b/>
          <w:sz w:val="28"/>
        </w:rPr>
        <w:t xml:space="preserve"> en utilisant le modèle de Stephens. </w:t>
      </w:r>
      <w:r w:rsidRPr="001A670A">
        <w:rPr>
          <w:b/>
          <w:sz w:val="28"/>
        </w:rPr>
        <w:t xml:space="preserve">  </w:t>
      </w:r>
    </w:p>
    <w:p w:rsidR="00CD1F1C" w:rsidRDefault="00CD1F1C" w:rsidP="00B65031">
      <w:pPr>
        <w:jc w:val="both"/>
      </w:pPr>
      <w:r>
        <w:t xml:space="preserve">La configuration expérimentale est la même que celle de Cu0 (exercice 1). </w:t>
      </w:r>
      <w:r w:rsidR="00F45A84">
        <w:t xml:space="preserve">La formule chimique du composé est </w:t>
      </w:r>
      <w:proofErr w:type="gramStart"/>
      <w:r w:rsidR="00F45A84">
        <w:t>Cu</w:t>
      </w:r>
      <w:r w:rsidR="00F45A84" w:rsidRPr="00F45A84">
        <w:rPr>
          <w:vertAlign w:val="subscript"/>
        </w:rPr>
        <w:t>0</w:t>
      </w:r>
      <w:r w:rsidR="00F45A84">
        <w:rPr>
          <w:vertAlign w:val="subscript"/>
        </w:rPr>
        <w:t>.</w:t>
      </w:r>
      <w:r w:rsidR="00F45A84" w:rsidRPr="00F45A84">
        <w:rPr>
          <w:vertAlign w:val="subscript"/>
        </w:rPr>
        <w:t>3</w:t>
      </w:r>
      <w:r w:rsidR="00F45A84">
        <w:t>Mn</w:t>
      </w:r>
      <w:r w:rsidR="00F45A84" w:rsidRPr="00F45A84">
        <w:rPr>
          <w:vertAlign w:val="subscript"/>
        </w:rPr>
        <w:t>0</w:t>
      </w:r>
      <w:r w:rsidR="00F45A84">
        <w:rPr>
          <w:vertAlign w:val="subscript"/>
        </w:rPr>
        <w:t>.</w:t>
      </w:r>
      <w:r w:rsidR="00F45A84" w:rsidRPr="00F45A84">
        <w:rPr>
          <w:vertAlign w:val="subscript"/>
        </w:rPr>
        <w:t>7</w:t>
      </w:r>
      <w:r w:rsidR="00F45A84">
        <w:t>W</w:t>
      </w:r>
      <w:r w:rsidR="00F45A84" w:rsidRPr="00F45A84">
        <w:t>O</w:t>
      </w:r>
      <w:r w:rsidR="00F45A84" w:rsidRPr="00F45A84">
        <w:rPr>
          <w:vertAlign w:val="subscript"/>
        </w:rPr>
        <w:t>4</w:t>
      </w:r>
      <w:r w:rsidR="00F45A84">
        <w:rPr>
          <w:vertAlign w:val="subscript"/>
        </w:rPr>
        <w:t xml:space="preserve"> </w:t>
      </w:r>
      <w:r w:rsidR="00F45A84">
        <w:t>.</w:t>
      </w:r>
      <w:proofErr w:type="gramEnd"/>
      <w:r w:rsidR="00F45A84">
        <w:t xml:space="preserve"> </w:t>
      </w:r>
    </w:p>
    <w:p w:rsidR="00CD1F1C" w:rsidRDefault="00CD1F1C" w:rsidP="00B65031">
      <w:pPr>
        <w:jc w:val="both"/>
      </w:pPr>
    </w:p>
    <w:p w:rsidR="00CD1F1C" w:rsidRDefault="00CD1F1C" w:rsidP="00CD1F1C">
      <w:pPr>
        <w:jc w:val="both"/>
        <w:rPr>
          <w:b/>
        </w:rPr>
      </w:pPr>
      <w:r>
        <w:rPr>
          <w:b/>
        </w:rPr>
        <w:t>1)</w:t>
      </w:r>
      <w:r w:rsidRPr="00CD1F1C">
        <w:rPr>
          <w:b/>
        </w:rPr>
        <w:t xml:space="preserve"> Convertir le fichier Cu30.raw en un fichier Cu30.</w:t>
      </w:r>
      <w:proofErr w:type="spellStart"/>
      <w:r w:rsidRPr="00CD1F1C">
        <w:rPr>
          <w:b/>
        </w:rPr>
        <w:t>xy</w:t>
      </w:r>
      <w:proofErr w:type="spellEnd"/>
      <w:r w:rsidRPr="00CD1F1C">
        <w:rPr>
          <w:b/>
        </w:rPr>
        <w:t xml:space="preserve"> avec </w:t>
      </w:r>
      <w:proofErr w:type="spellStart"/>
      <w:r w:rsidRPr="00CD1F1C">
        <w:rPr>
          <w:b/>
        </w:rPr>
        <w:t>PowdllConverter</w:t>
      </w:r>
      <w:proofErr w:type="spellEnd"/>
    </w:p>
    <w:p w:rsidR="00CD1F1C" w:rsidRPr="00CD1F1C" w:rsidRDefault="00CD1F1C" w:rsidP="00CD1F1C">
      <w:pPr>
        <w:jc w:val="both"/>
        <w:rPr>
          <w:b/>
        </w:rPr>
      </w:pPr>
    </w:p>
    <w:p w:rsidR="00414672" w:rsidRDefault="00CD1F1C" w:rsidP="00CD1F1C">
      <w:pPr>
        <w:jc w:val="both"/>
        <w:rPr>
          <w:b/>
        </w:rPr>
      </w:pPr>
      <w:r>
        <w:rPr>
          <w:b/>
        </w:rPr>
        <w:t>2</w:t>
      </w:r>
      <w:r w:rsidRPr="00671B6D">
        <w:rPr>
          <w:b/>
        </w:rPr>
        <w:t>) Démarrer Jana de façon identique à l’exemple 2.2 (Y</w:t>
      </w:r>
      <w:r w:rsidRPr="00671B6D">
        <w:rPr>
          <w:b/>
          <w:vertAlign w:val="subscript"/>
        </w:rPr>
        <w:t>2</w:t>
      </w:r>
      <w:r w:rsidRPr="00671B6D">
        <w:rPr>
          <w:b/>
        </w:rPr>
        <w:t>O</w:t>
      </w:r>
      <w:r w:rsidRPr="00671B6D">
        <w:rPr>
          <w:b/>
          <w:vertAlign w:val="subscript"/>
        </w:rPr>
        <w:t>3</w:t>
      </w:r>
      <w:r w:rsidRPr="00671B6D">
        <w:rPr>
          <w:b/>
        </w:rPr>
        <w:t>) du « </w:t>
      </w:r>
      <w:proofErr w:type="spellStart"/>
      <w:r w:rsidRPr="00671B6D">
        <w:rPr>
          <w:b/>
        </w:rPr>
        <w:t>Cookbook</w:t>
      </w:r>
      <w:proofErr w:type="spellEnd"/>
      <w:r w:rsidRPr="00671B6D">
        <w:rPr>
          <w:b/>
        </w:rPr>
        <w:t xml:space="preserve"> », et prendre le fichier </w:t>
      </w:r>
      <w:proofErr w:type="spellStart"/>
      <w:r w:rsidRPr="00671B6D">
        <w:rPr>
          <w:b/>
        </w:rPr>
        <w:t>cif</w:t>
      </w:r>
      <w:proofErr w:type="spellEnd"/>
      <w:r w:rsidRPr="00671B6D">
        <w:rPr>
          <w:b/>
        </w:rPr>
        <w:t xml:space="preserve"> </w:t>
      </w:r>
      <w:r w:rsidR="00F45A84">
        <w:rPr>
          <w:b/>
        </w:rPr>
        <w:t>« Cu30.cif »</w:t>
      </w:r>
    </w:p>
    <w:p w:rsidR="00CD1F1C" w:rsidRDefault="00F45A84" w:rsidP="00CD1F1C">
      <w:pPr>
        <w:jc w:val="both"/>
      </w:pPr>
      <w:r>
        <w:t xml:space="preserve">Ce fichier </w:t>
      </w:r>
      <w:r w:rsidR="00AA4002">
        <w:t xml:space="preserve">est en fait le fichier </w:t>
      </w:r>
      <w:proofErr w:type="spellStart"/>
      <w:r w:rsidR="00AA4002">
        <w:t>cif</w:t>
      </w:r>
      <w:proofErr w:type="spellEnd"/>
      <w:r w:rsidR="00AA4002">
        <w:t xml:space="preserve"> de MnWO</w:t>
      </w:r>
      <w:r w:rsidR="00AA4002" w:rsidRPr="002D066E">
        <w:rPr>
          <w:vertAlign w:val="subscript"/>
        </w:rPr>
        <w:t>4</w:t>
      </w:r>
      <w:r w:rsidR="00AA4002">
        <w:t xml:space="preserve"> mais avec des paramètres de maille proches de ceux de Cu30.</w:t>
      </w:r>
    </w:p>
    <w:p w:rsidR="006028D1" w:rsidRDefault="006028D1" w:rsidP="00CD1F1C">
      <w:pPr>
        <w:jc w:val="both"/>
      </w:pPr>
    </w:p>
    <w:p w:rsidR="004A4A04" w:rsidRDefault="00AA4002" w:rsidP="00CD1F1C">
      <w:pPr>
        <w:jc w:val="both"/>
        <w:rPr>
          <w:b/>
        </w:rPr>
      </w:pPr>
      <w:r w:rsidRPr="006028D1">
        <w:rPr>
          <w:b/>
        </w:rPr>
        <w:t xml:space="preserve">3) </w:t>
      </w:r>
      <w:r w:rsidR="004A4A04" w:rsidRPr="006028D1">
        <w:rPr>
          <w:b/>
        </w:rPr>
        <w:t>Effectuer un affinement en « Le Bail » avec la méthode des paramètres fondamentaux (modèle « isotrope »)</w:t>
      </w:r>
    </w:p>
    <w:p w:rsidR="006028D1" w:rsidRPr="006028D1" w:rsidRDefault="006028D1" w:rsidP="00CD1F1C">
      <w:pPr>
        <w:jc w:val="both"/>
        <w:rPr>
          <w:b/>
        </w:rPr>
      </w:pPr>
    </w:p>
    <w:p w:rsidR="004A4A04" w:rsidRDefault="004A4A04" w:rsidP="00CD1F1C">
      <w:pPr>
        <w:jc w:val="both"/>
        <w:rPr>
          <w:b/>
        </w:rPr>
      </w:pPr>
      <w:proofErr w:type="gramStart"/>
      <w:r w:rsidRPr="006028D1">
        <w:rPr>
          <w:b/>
        </w:rPr>
        <w:t>4 )</w:t>
      </w:r>
      <w:proofErr w:type="gramEnd"/>
      <w:r w:rsidRPr="006028D1">
        <w:rPr>
          <w:b/>
        </w:rPr>
        <w:t xml:space="preserve"> Sauver son travail précédent. Essayer avec </w:t>
      </w:r>
      <w:proofErr w:type="gramStart"/>
      <w:r w:rsidRPr="006028D1">
        <w:rPr>
          <w:b/>
        </w:rPr>
        <w:t>les anisotropie</w:t>
      </w:r>
      <w:proofErr w:type="gramEnd"/>
      <w:r w:rsidRPr="006028D1">
        <w:rPr>
          <w:b/>
        </w:rPr>
        <w:t xml:space="preserve"> de tailles de cristallites (cf. exercice 1 avec Cu0). Affiner en « Le Bail »</w:t>
      </w:r>
      <w:r w:rsidR="006028D1">
        <w:rPr>
          <w:b/>
        </w:rPr>
        <w:t>.</w:t>
      </w:r>
    </w:p>
    <w:p w:rsidR="006028D1" w:rsidRDefault="006028D1" w:rsidP="00CD1F1C">
      <w:pPr>
        <w:jc w:val="both"/>
      </w:pPr>
    </w:p>
    <w:p w:rsidR="006028D1" w:rsidRDefault="004A4A04" w:rsidP="006028D1">
      <w:pPr>
        <w:jc w:val="both"/>
        <w:rPr>
          <w:b/>
        </w:rPr>
      </w:pPr>
      <w:r w:rsidRPr="006028D1">
        <w:rPr>
          <w:b/>
        </w:rPr>
        <w:t xml:space="preserve">5) Revenir au modèle isotrope du point 3. </w:t>
      </w:r>
      <w:r w:rsidR="006028D1" w:rsidRPr="006028D1">
        <w:rPr>
          <w:b/>
        </w:rPr>
        <w:t>Utiliser le modèle de Stephens. Affiner en « Le Bail ».</w:t>
      </w:r>
    </w:p>
    <w:p w:rsidR="006028D1" w:rsidRPr="006028D1" w:rsidRDefault="006028D1" w:rsidP="006028D1">
      <w:pPr>
        <w:jc w:val="both"/>
        <w:rPr>
          <w:b/>
        </w:rPr>
      </w:pPr>
    </w:p>
    <w:p w:rsidR="006028D1" w:rsidRPr="006028D1" w:rsidRDefault="006028D1" w:rsidP="006028D1">
      <w:pPr>
        <w:jc w:val="both"/>
        <w:rPr>
          <w:b/>
        </w:rPr>
      </w:pPr>
      <w:r w:rsidRPr="006028D1">
        <w:rPr>
          <w:b/>
        </w:rPr>
        <w:t xml:space="preserve">6) Essayer un affinement de </w:t>
      </w:r>
      <w:proofErr w:type="spellStart"/>
      <w:r w:rsidRPr="006028D1">
        <w:rPr>
          <w:b/>
        </w:rPr>
        <w:t>Rietveld</w:t>
      </w:r>
      <w:proofErr w:type="spellEnd"/>
      <w:r w:rsidRPr="006028D1">
        <w:rPr>
          <w:b/>
        </w:rPr>
        <w:t xml:space="preserve"> (en bloqu</w:t>
      </w:r>
      <w:r w:rsidR="005072B5">
        <w:rPr>
          <w:b/>
        </w:rPr>
        <w:t>a</w:t>
      </w:r>
      <w:r w:rsidRPr="006028D1">
        <w:rPr>
          <w:b/>
        </w:rPr>
        <w:t>nt dans un premier temps tous les paramètres structuraux)</w:t>
      </w:r>
    </w:p>
    <w:p w:rsidR="006028D1" w:rsidRDefault="006028D1">
      <w:r>
        <w:t xml:space="preserve">Qu’en pensez-vous ? </w:t>
      </w:r>
    </w:p>
    <w:p w:rsidR="00AA4002" w:rsidRDefault="006028D1">
      <w:r>
        <w:t xml:space="preserve">Que faudrait-il faire pour aller plus loin dans la résolution de la structure ? </w:t>
      </w:r>
      <w:r w:rsidR="00AA4002">
        <w:br w:type="page"/>
      </w:r>
    </w:p>
    <w:p w:rsidR="00AA4002" w:rsidRDefault="00AA4002" w:rsidP="00AA4002">
      <w:pPr>
        <w:jc w:val="both"/>
        <w:rPr>
          <w:b/>
          <w:sz w:val="32"/>
        </w:rPr>
      </w:pPr>
      <w:r>
        <w:rPr>
          <w:b/>
          <w:sz w:val="32"/>
        </w:rPr>
        <w:lastRenderedPageBreak/>
        <w:t>Exercice 3 : TaOF</w:t>
      </w:r>
      <w:r w:rsidRPr="002D066E">
        <w:rPr>
          <w:b/>
          <w:sz w:val="32"/>
          <w:vertAlign w:val="subscript"/>
        </w:rPr>
        <w:t>3</w:t>
      </w:r>
      <w:r>
        <w:rPr>
          <w:b/>
          <w:sz w:val="32"/>
        </w:rPr>
        <w:t> </w:t>
      </w:r>
    </w:p>
    <w:p w:rsidR="000827FC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1A670A">
        <w:rPr>
          <w:b/>
          <w:sz w:val="28"/>
        </w:rPr>
        <w:t xml:space="preserve">Utilisation </w:t>
      </w:r>
      <w:r>
        <w:rPr>
          <w:b/>
          <w:sz w:val="28"/>
        </w:rPr>
        <w:t xml:space="preserve">du modèle de Stephens avec le formalisme TCH.  </w:t>
      </w:r>
    </w:p>
    <w:p w:rsidR="000827FC" w:rsidRPr="00071F1B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t xml:space="preserve">Diffractomètre STOE </w:t>
      </w:r>
      <w:proofErr w:type="spellStart"/>
      <w:r w:rsidRPr="00071F1B">
        <w:rPr>
          <w:rFonts w:ascii="Times New Roman" w:hAnsi="Times New Roman" w:cs="Times New Roman"/>
          <w:sz w:val="24"/>
          <w:szCs w:val="24"/>
        </w:rPr>
        <w:t>Stadi</w:t>
      </w:r>
      <w:proofErr w:type="spellEnd"/>
      <w:r w:rsidRPr="00071F1B">
        <w:rPr>
          <w:rFonts w:ascii="Times New Roman" w:hAnsi="Times New Roman" w:cs="Times New Roman"/>
          <w:sz w:val="24"/>
          <w:szCs w:val="24"/>
        </w:rPr>
        <w:t xml:space="preserve">-P </w:t>
      </w:r>
    </w:p>
    <w:p w:rsidR="000827FC" w:rsidRPr="00071F1B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t>Longueur d'onde : Cu-Kalpha1.</w:t>
      </w:r>
    </w:p>
    <w:p w:rsidR="000827FC" w:rsidRPr="00071F1B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t>Monochromateur : Ge (111)</w:t>
      </w:r>
    </w:p>
    <w:p w:rsidR="000827FC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t>L'enregistrement a été fait e</w:t>
      </w:r>
      <w:r>
        <w:rPr>
          <w:rFonts w:ascii="Times New Roman" w:hAnsi="Times New Roman" w:cs="Times New Roman"/>
          <w:sz w:val="24"/>
          <w:szCs w:val="24"/>
        </w:rPr>
        <w:t>n transmission (capillaire de 0,</w:t>
      </w:r>
      <w:r w:rsidRPr="00071F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F1B">
        <w:rPr>
          <w:rFonts w:ascii="Times New Roman" w:hAnsi="Times New Roman" w:cs="Times New Roman"/>
          <w:sz w:val="24"/>
          <w:szCs w:val="24"/>
        </w:rPr>
        <w:t>mm)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27FC" w:rsidRDefault="009A0722" w:rsidP="00082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fichiers TaOF3.dat et Si.dat sont au format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Fullprof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=0. Ce format peut être lu par Jana (« Free format of I values »).  </w:t>
      </w:r>
    </w:p>
    <w:p w:rsidR="009A0722" w:rsidRDefault="009A0722" w:rsidP="00082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3862380" cy="2889250"/>
            <wp:effectExtent l="19050" t="0" r="477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380" cy="288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5A6" w:rsidRDefault="00D877B1" w:rsidP="00082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0827FC">
        <w:rPr>
          <w:rFonts w:ascii="Times New Roman" w:hAnsi="Times New Roman" w:cs="Times New Roman"/>
          <w:sz w:val="24"/>
          <w:szCs w:val="24"/>
        </w:rPr>
        <w:t>Mettre en évidence les é</w:t>
      </w:r>
      <w:r w:rsidR="000827FC" w:rsidRPr="00071F1B">
        <w:rPr>
          <w:rFonts w:ascii="Times New Roman" w:hAnsi="Times New Roman" w:cs="Times New Roman"/>
          <w:sz w:val="24"/>
          <w:szCs w:val="24"/>
        </w:rPr>
        <w:t>largissements des r</w:t>
      </w:r>
      <w:r w:rsidR="000827FC">
        <w:rPr>
          <w:rFonts w:ascii="Times New Roman" w:hAnsi="Times New Roman" w:cs="Times New Roman"/>
          <w:sz w:val="24"/>
          <w:szCs w:val="24"/>
        </w:rPr>
        <w:t>é</w:t>
      </w:r>
      <w:r w:rsidR="000827FC" w:rsidRPr="00071F1B">
        <w:rPr>
          <w:rFonts w:ascii="Times New Roman" w:hAnsi="Times New Roman" w:cs="Times New Roman"/>
          <w:sz w:val="24"/>
          <w:szCs w:val="24"/>
        </w:rPr>
        <w:t xml:space="preserve">flexions par rapport </w:t>
      </w:r>
      <w:r w:rsidR="000827FC">
        <w:rPr>
          <w:rFonts w:ascii="Times New Roman" w:hAnsi="Times New Roman" w:cs="Times New Roman"/>
          <w:sz w:val="24"/>
          <w:szCs w:val="24"/>
        </w:rPr>
        <w:t>à</w:t>
      </w:r>
      <w:r w:rsidR="000827FC" w:rsidRPr="00071F1B">
        <w:rPr>
          <w:rFonts w:ascii="Times New Roman" w:hAnsi="Times New Roman" w:cs="Times New Roman"/>
          <w:sz w:val="24"/>
          <w:szCs w:val="24"/>
        </w:rPr>
        <w:t xml:space="preserve"> l’instrument.</w:t>
      </w:r>
      <w:r w:rsidR="00A560C9">
        <w:rPr>
          <w:rFonts w:ascii="Times New Roman" w:hAnsi="Times New Roman" w:cs="Times New Roman"/>
          <w:sz w:val="24"/>
          <w:szCs w:val="24"/>
        </w:rPr>
        <w:t xml:space="preserve"> Il y a des impuretés qui correspondent à </w:t>
      </w:r>
      <w:r w:rsidR="00EA3257">
        <w:rPr>
          <w:rFonts w:ascii="Times New Roman" w:hAnsi="Times New Roman" w:cs="Times New Roman"/>
          <w:sz w:val="24"/>
          <w:szCs w:val="24"/>
        </w:rPr>
        <w:t>TaO</w:t>
      </w:r>
      <w:r w:rsidR="00EA3257" w:rsidRPr="00B24A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A3257">
        <w:rPr>
          <w:rFonts w:ascii="Times New Roman" w:hAnsi="Times New Roman" w:cs="Times New Roman"/>
          <w:sz w:val="24"/>
          <w:szCs w:val="24"/>
        </w:rPr>
        <w:t xml:space="preserve">F (fichier </w:t>
      </w:r>
      <w:proofErr w:type="spellStart"/>
      <w:r w:rsidR="00EA3257">
        <w:rPr>
          <w:rFonts w:ascii="Times New Roman" w:hAnsi="Times New Roman" w:cs="Times New Roman"/>
          <w:sz w:val="24"/>
          <w:szCs w:val="24"/>
        </w:rPr>
        <w:t>cif</w:t>
      </w:r>
      <w:proofErr w:type="spellEnd"/>
      <w:r w:rsidR="00EA3257">
        <w:rPr>
          <w:rFonts w:ascii="Times New Roman" w:hAnsi="Times New Roman" w:cs="Times New Roman"/>
          <w:sz w:val="24"/>
          <w:szCs w:val="24"/>
        </w:rPr>
        <w:t xml:space="preserve"> joint). Affiner en mode « profile </w:t>
      </w:r>
      <w:proofErr w:type="spellStart"/>
      <w:r w:rsidR="00EA3257">
        <w:rPr>
          <w:rFonts w:ascii="Times New Roman" w:hAnsi="Times New Roman" w:cs="Times New Roman"/>
          <w:sz w:val="24"/>
          <w:szCs w:val="24"/>
        </w:rPr>
        <w:t>matching</w:t>
      </w:r>
      <w:proofErr w:type="spellEnd"/>
      <w:r w:rsidR="00EA3257">
        <w:rPr>
          <w:rFonts w:ascii="Times New Roman" w:hAnsi="Times New Roman" w:cs="Times New Roman"/>
          <w:sz w:val="24"/>
          <w:szCs w:val="24"/>
        </w:rPr>
        <w:t xml:space="preserve"> » avec le formalisme TCH (modèle « isotrope ») et en incluant les deux phases. </w:t>
      </w:r>
      <w:r w:rsidR="00A560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5A6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br/>
      </w:r>
      <w:r w:rsidR="00D877B1">
        <w:rPr>
          <w:rFonts w:ascii="Times New Roman" w:hAnsi="Times New Roman" w:cs="Times New Roman"/>
          <w:sz w:val="24"/>
          <w:szCs w:val="24"/>
        </w:rPr>
        <w:t xml:space="preserve">2) </w:t>
      </w:r>
      <w:r w:rsidRPr="00071F1B">
        <w:rPr>
          <w:rFonts w:ascii="Times New Roman" w:hAnsi="Times New Roman" w:cs="Times New Roman"/>
          <w:sz w:val="24"/>
          <w:szCs w:val="24"/>
        </w:rPr>
        <w:t xml:space="preserve">Affiner le diagramme en mode ”profile </w:t>
      </w:r>
      <w:proofErr w:type="spellStart"/>
      <w:r w:rsidRPr="00071F1B">
        <w:rPr>
          <w:rFonts w:ascii="Times New Roman" w:hAnsi="Times New Roman" w:cs="Times New Roman"/>
          <w:sz w:val="24"/>
          <w:szCs w:val="24"/>
        </w:rPr>
        <w:t>match</w:t>
      </w:r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en affinant 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>– les paramè</w:t>
      </w:r>
      <w:r w:rsidRPr="00071F1B">
        <w:rPr>
          <w:rFonts w:ascii="Times New Roman" w:hAnsi="Times New Roman" w:cs="Times New Roman"/>
          <w:sz w:val="24"/>
          <w:szCs w:val="24"/>
        </w:rPr>
        <w:t>tres li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71F1B">
        <w:rPr>
          <w:rFonts w:ascii="Times New Roman" w:hAnsi="Times New Roman" w:cs="Times New Roman"/>
          <w:sz w:val="24"/>
          <w:szCs w:val="24"/>
        </w:rPr>
        <w:t xml:space="preserve">s aux 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71F1B">
        <w:rPr>
          <w:rFonts w:ascii="Times New Roman" w:hAnsi="Times New Roman" w:cs="Times New Roman"/>
          <w:sz w:val="24"/>
          <w:szCs w:val="24"/>
        </w:rPr>
        <w:t xml:space="preserve">largissements isotropes dus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071F1B">
        <w:rPr>
          <w:rFonts w:ascii="Times New Roman" w:hAnsi="Times New Roman" w:cs="Times New Roman"/>
          <w:sz w:val="24"/>
          <w:szCs w:val="24"/>
        </w:rPr>
        <w:t xml:space="preserve"> des effets de taille de grains</w:t>
      </w:r>
      <w:r w:rsidRPr="00071F1B">
        <w:rPr>
          <w:rFonts w:ascii="Times New Roman" w:hAnsi="Times New Roman" w:cs="Times New Roman"/>
          <w:sz w:val="24"/>
          <w:szCs w:val="24"/>
        </w:rPr>
        <w:br/>
        <w:t>– les termes li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71F1B">
        <w:rPr>
          <w:rFonts w:ascii="Times New Roman" w:hAnsi="Times New Roman" w:cs="Times New Roman"/>
          <w:sz w:val="24"/>
          <w:szCs w:val="24"/>
        </w:rPr>
        <w:t xml:space="preserve">s aux 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71F1B">
        <w:rPr>
          <w:rFonts w:ascii="Times New Roman" w:hAnsi="Times New Roman" w:cs="Times New Roman"/>
          <w:sz w:val="24"/>
          <w:szCs w:val="24"/>
        </w:rPr>
        <w:t xml:space="preserve">largissements anisotropes dus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071F1B">
        <w:rPr>
          <w:rFonts w:ascii="Times New Roman" w:hAnsi="Times New Roman" w:cs="Times New Roman"/>
          <w:sz w:val="24"/>
          <w:szCs w:val="24"/>
        </w:rPr>
        <w:t xml:space="preserve"> des effets de microd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071F1B">
        <w:rPr>
          <w:rFonts w:ascii="Times New Roman" w:hAnsi="Times New Roman" w:cs="Times New Roman"/>
          <w:sz w:val="24"/>
          <w:szCs w:val="24"/>
        </w:rPr>
        <w:t>formations en utilisant la notation de Stephens</w:t>
      </w:r>
    </w:p>
    <w:p w:rsidR="000827FC" w:rsidRDefault="000827FC" w:rsidP="000827FC">
      <w:pPr>
        <w:rPr>
          <w:rFonts w:ascii="Times New Roman" w:hAnsi="Times New Roman" w:cs="Times New Roman"/>
          <w:sz w:val="24"/>
          <w:szCs w:val="24"/>
        </w:rPr>
      </w:pPr>
      <w:r w:rsidRPr="00071F1B">
        <w:rPr>
          <w:rFonts w:ascii="Times New Roman" w:hAnsi="Times New Roman" w:cs="Times New Roman"/>
          <w:sz w:val="24"/>
          <w:szCs w:val="24"/>
        </w:rPr>
        <w:br/>
      </w:r>
      <w:r w:rsidR="00D877B1">
        <w:rPr>
          <w:rFonts w:ascii="Times New Roman" w:hAnsi="Times New Roman" w:cs="Times New Roman"/>
          <w:sz w:val="24"/>
          <w:szCs w:val="24"/>
        </w:rPr>
        <w:t xml:space="preserve">3) </w:t>
      </w:r>
      <w:r w:rsidRPr="00071F1B">
        <w:rPr>
          <w:rFonts w:ascii="Times New Roman" w:hAnsi="Times New Roman" w:cs="Times New Roman"/>
          <w:sz w:val="24"/>
          <w:szCs w:val="24"/>
        </w:rPr>
        <w:t xml:space="preserve">Affiner le diagramme en mode </w:t>
      </w:r>
      <w:proofErr w:type="spellStart"/>
      <w:r w:rsidRPr="00071F1B">
        <w:rPr>
          <w:rFonts w:ascii="Times New Roman" w:hAnsi="Times New Roman" w:cs="Times New Roman"/>
          <w:sz w:val="24"/>
          <w:szCs w:val="24"/>
        </w:rPr>
        <w:t>Rietveld</w:t>
      </w:r>
      <w:proofErr w:type="spellEnd"/>
      <w:r w:rsidR="00A560C9">
        <w:rPr>
          <w:rFonts w:ascii="Times New Roman" w:hAnsi="Times New Roman" w:cs="Times New Roman"/>
          <w:sz w:val="24"/>
          <w:szCs w:val="24"/>
        </w:rPr>
        <w:t>. Bloquer tous les paramètres structuraux des deux phases avant de démarrer l’affinement. Entrer les correction</w:t>
      </w:r>
      <w:r w:rsidR="00B24A92">
        <w:rPr>
          <w:rFonts w:ascii="Times New Roman" w:hAnsi="Times New Roman" w:cs="Times New Roman"/>
          <w:sz w:val="24"/>
          <w:szCs w:val="24"/>
        </w:rPr>
        <w:t>s</w:t>
      </w:r>
      <w:r w:rsidR="00A560C9">
        <w:rPr>
          <w:rFonts w:ascii="Times New Roman" w:hAnsi="Times New Roman" w:cs="Times New Roman"/>
          <w:sz w:val="24"/>
          <w:szCs w:val="24"/>
        </w:rPr>
        <w:t xml:space="preserve"> d’absorption dans </w:t>
      </w:r>
      <w:r w:rsidR="00B24A92">
        <w:rPr>
          <w:rFonts w:ascii="Times New Roman" w:hAnsi="Times New Roman" w:cs="Times New Roman"/>
          <w:sz w:val="24"/>
          <w:szCs w:val="24"/>
        </w:rPr>
        <w:t>« Edit profile », onglet « </w:t>
      </w:r>
      <w:proofErr w:type="spellStart"/>
      <w:r w:rsidR="00B24A92">
        <w:rPr>
          <w:rFonts w:ascii="Times New Roman" w:hAnsi="Times New Roman" w:cs="Times New Roman"/>
          <w:sz w:val="24"/>
          <w:szCs w:val="24"/>
        </w:rPr>
        <w:t>sample</w:t>
      </w:r>
      <w:proofErr w:type="spellEnd"/>
      <w:r w:rsidR="00B24A92">
        <w:rPr>
          <w:rFonts w:ascii="Times New Roman" w:hAnsi="Times New Roman" w:cs="Times New Roman"/>
          <w:sz w:val="24"/>
          <w:szCs w:val="24"/>
        </w:rPr>
        <w:t xml:space="preserve"> ». </w:t>
      </w:r>
      <w:proofErr w:type="gramStart"/>
      <w:r w:rsidR="00B24A92">
        <w:rPr>
          <w:rFonts w:ascii="Times New Roman" w:hAnsi="Times New Roman" w:cs="Times New Roman"/>
          <w:sz w:val="24"/>
          <w:szCs w:val="24"/>
        </w:rPr>
        <w:t>mu*</w:t>
      </w:r>
      <w:proofErr w:type="gramEnd"/>
      <w:r w:rsidR="00B24A92">
        <w:rPr>
          <w:rFonts w:ascii="Times New Roman" w:hAnsi="Times New Roman" w:cs="Times New Roman"/>
          <w:sz w:val="24"/>
          <w:szCs w:val="24"/>
        </w:rPr>
        <w:t>t peut être calculé avec cette adresse :</w:t>
      </w:r>
    </w:p>
    <w:p w:rsidR="00AA4002" w:rsidRPr="00EB6FCB" w:rsidRDefault="00B24A92" w:rsidP="00EB6FCB">
      <w:pPr>
        <w:rPr>
          <w:rFonts w:ascii="Times New Roman" w:hAnsi="Times New Roman" w:cs="Times New Roman"/>
          <w:sz w:val="24"/>
          <w:szCs w:val="24"/>
        </w:rPr>
      </w:pPr>
      <w:r w:rsidRPr="00B24A92">
        <w:rPr>
          <w:rFonts w:ascii="Times New Roman" w:hAnsi="Times New Roman" w:cs="Times New Roman"/>
          <w:sz w:val="24"/>
          <w:szCs w:val="24"/>
        </w:rPr>
        <w:t>http://11bm.xray.aps.anl.gov/absorb/absorb.php?</w:t>
      </w:r>
    </w:p>
    <w:sectPr w:rsidR="00AA4002" w:rsidRPr="00EB6FCB" w:rsidSect="0014202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10" w:rsidRDefault="00280910" w:rsidP="00414672">
      <w:pPr>
        <w:spacing w:after="0" w:line="240" w:lineRule="auto"/>
      </w:pPr>
      <w:r>
        <w:separator/>
      </w:r>
    </w:p>
  </w:endnote>
  <w:endnote w:type="continuationSeparator" w:id="0">
    <w:p w:rsidR="00280910" w:rsidRDefault="00280910" w:rsidP="00414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23208"/>
      <w:docPartObj>
        <w:docPartGallery w:val="Page Numbers (Bottom of Page)"/>
        <w:docPartUnique/>
      </w:docPartObj>
    </w:sdtPr>
    <w:sdtContent>
      <w:p w:rsidR="00AA4002" w:rsidRDefault="00BA27DE">
        <w:pPr>
          <w:pStyle w:val="Pieddepage"/>
          <w:jc w:val="right"/>
        </w:pPr>
        <w:fldSimple w:instr=" PAGE   \* MERGEFORMAT ">
          <w:r w:rsidR="00EB6FCB">
            <w:rPr>
              <w:noProof/>
            </w:rPr>
            <w:t>8</w:t>
          </w:r>
        </w:fldSimple>
      </w:p>
    </w:sdtContent>
  </w:sdt>
  <w:p w:rsidR="00AA4002" w:rsidRDefault="00AA400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10" w:rsidRDefault="00280910" w:rsidP="00414672">
      <w:pPr>
        <w:spacing w:after="0" w:line="240" w:lineRule="auto"/>
      </w:pPr>
      <w:r>
        <w:separator/>
      </w:r>
    </w:p>
  </w:footnote>
  <w:footnote w:type="continuationSeparator" w:id="0">
    <w:p w:rsidR="00280910" w:rsidRDefault="00280910" w:rsidP="00414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5CFC"/>
    <w:multiLevelType w:val="hybridMultilevel"/>
    <w:tmpl w:val="88CC74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20618"/>
    <w:rsid w:val="000350C1"/>
    <w:rsid w:val="000560A7"/>
    <w:rsid w:val="00060F47"/>
    <w:rsid w:val="000827FC"/>
    <w:rsid w:val="000A33C9"/>
    <w:rsid w:val="000A5862"/>
    <w:rsid w:val="000D567A"/>
    <w:rsid w:val="00120618"/>
    <w:rsid w:val="001358D0"/>
    <w:rsid w:val="00142023"/>
    <w:rsid w:val="001A670A"/>
    <w:rsid w:val="001B683B"/>
    <w:rsid w:val="0027418B"/>
    <w:rsid w:val="00280910"/>
    <w:rsid w:val="002D066E"/>
    <w:rsid w:val="002F2037"/>
    <w:rsid w:val="002F7151"/>
    <w:rsid w:val="00324752"/>
    <w:rsid w:val="003E5AF9"/>
    <w:rsid w:val="00414672"/>
    <w:rsid w:val="00482FC5"/>
    <w:rsid w:val="004875A6"/>
    <w:rsid w:val="004A04A1"/>
    <w:rsid w:val="004A24FB"/>
    <w:rsid w:val="004A4A04"/>
    <w:rsid w:val="004A55BD"/>
    <w:rsid w:val="004C1693"/>
    <w:rsid w:val="004D0862"/>
    <w:rsid w:val="005072B5"/>
    <w:rsid w:val="005D1FD1"/>
    <w:rsid w:val="006028D1"/>
    <w:rsid w:val="00616837"/>
    <w:rsid w:val="006705EF"/>
    <w:rsid w:val="00671B6D"/>
    <w:rsid w:val="006C1464"/>
    <w:rsid w:val="006C2C72"/>
    <w:rsid w:val="00703952"/>
    <w:rsid w:val="007067F8"/>
    <w:rsid w:val="00752DB1"/>
    <w:rsid w:val="00813F72"/>
    <w:rsid w:val="00886022"/>
    <w:rsid w:val="00925FCA"/>
    <w:rsid w:val="009A0722"/>
    <w:rsid w:val="009C6D13"/>
    <w:rsid w:val="00A156D9"/>
    <w:rsid w:val="00A560C9"/>
    <w:rsid w:val="00AA4002"/>
    <w:rsid w:val="00B24A92"/>
    <w:rsid w:val="00B438B7"/>
    <w:rsid w:val="00B65031"/>
    <w:rsid w:val="00BA27DE"/>
    <w:rsid w:val="00C45E5E"/>
    <w:rsid w:val="00C73BD8"/>
    <w:rsid w:val="00CC7293"/>
    <w:rsid w:val="00CD1F1C"/>
    <w:rsid w:val="00D54F88"/>
    <w:rsid w:val="00D877B1"/>
    <w:rsid w:val="00DA34D9"/>
    <w:rsid w:val="00DC4855"/>
    <w:rsid w:val="00E04366"/>
    <w:rsid w:val="00EA3257"/>
    <w:rsid w:val="00EB6FCB"/>
    <w:rsid w:val="00F249C1"/>
    <w:rsid w:val="00F45A84"/>
    <w:rsid w:val="00FB7E90"/>
    <w:rsid w:val="00FF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0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67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14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14672"/>
  </w:style>
  <w:style w:type="paragraph" w:styleId="Pieddepage">
    <w:name w:val="footer"/>
    <w:basedOn w:val="Normal"/>
    <w:link w:val="PieddepageCar"/>
    <w:uiPriority w:val="99"/>
    <w:unhideWhenUsed/>
    <w:rsid w:val="00414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4672"/>
  </w:style>
  <w:style w:type="paragraph" w:styleId="Paragraphedeliste">
    <w:name w:val="List Paragraph"/>
    <w:basedOn w:val="Normal"/>
    <w:uiPriority w:val="34"/>
    <w:qFormat/>
    <w:rsid w:val="00CD1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E4C19-E6E7-4337-BB14-DFDB63DE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8</Pages>
  <Words>1089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Pierre-Emmanuel Petit</dc:creator>
  <cp:keywords/>
  <dc:description/>
  <cp:lastModifiedBy>Pierre-Emmanuel Petit</cp:lastModifiedBy>
  <cp:revision>33</cp:revision>
  <cp:lastPrinted>2015-11-27T15:42:00Z</cp:lastPrinted>
  <dcterms:created xsi:type="dcterms:W3CDTF">2015-11-27T09:50:00Z</dcterms:created>
  <dcterms:modified xsi:type="dcterms:W3CDTF">2015-11-27T18:21:00Z</dcterms:modified>
</cp:coreProperties>
</file>